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18173" w14:textId="068C8098" w:rsidR="00035C47" w:rsidRPr="008977BE" w:rsidRDefault="00796638" w:rsidP="008977BE">
      <w:pPr>
        <w:jc w:val="both"/>
      </w:pPr>
      <w:r w:rsidRPr="008977BE">
        <w:t>July 1, 2022</w:t>
      </w:r>
    </w:p>
    <w:p w14:paraId="3EC083A2" w14:textId="77777777" w:rsidR="00350C19" w:rsidRPr="008977BE" w:rsidRDefault="00350C19" w:rsidP="008977BE">
      <w:pPr>
        <w:jc w:val="both"/>
      </w:pPr>
    </w:p>
    <w:p w14:paraId="606A0416" w14:textId="6114E02C" w:rsidR="005711D1" w:rsidRPr="008977BE" w:rsidRDefault="00B168EB" w:rsidP="008977BE">
      <w:pPr>
        <w:jc w:val="both"/>
        <w:rPr>
          <w:b/>
          <w:bCs/>
        </w:rPr>
      </w:pPr>
      <w:r w:rsidRPr="008977BE">
        <w:rPr>
          <w:b/>
          <w:bCs/>
        </w:rPr>
        <w:t>BY ELECTRONIC DELIVERY</w:t>
      </w:r>
    </w:p>
    <w:p w14:paraId="1F5E3AA9" w14:textId="77777777" w:rsidR="00350C19" w:rsidRPr="008977BE" w:rsidRDefault="00350C19" w:rsidP="008977BE">
      <w:pPr>
        <w:jc w:val="both"/>
        <w:rPr>
          <w:b/>
          <w:bCs/>
        </w:rPr>
      </w:pPr>
    </w:p>
    <w:p w14:paraId="661D46B9" w14:textId="77777777" w:rsidR="00D37D88" w:rsidRPr="008977BE" w:rsidRDefault="00D37D88" w:rsidP="008977BE">
      <w:pPr>
        <w:jc w:val="both"/>
      </w:pPr>
      <w:r w:rsidRPr="008977BE">
        <w:t>Draft Scoping Plan Comments</w:t>
      </w:r>
    </w:p>
    <w:p w14:paraId="0C2F1475" w14:textId="77777777" w:rsidR="00D37D88" w:rsidRPr="008977BE" w:rsidRDefault="00D37D88" w:rsidP="008977BE">
      <w:pPr>
        <w:jc w:val="both"/>
      </w:pPr>
      <w:r w:rsidRPr="008977BE">
        <w:t>NYSERDA</w:t>
      </w:r>
    </w:p>
    <w:p w14:paraId="0530798A" w14:textId="77777777" w:rsidR="00D37D88" w:rsidRPr="008977BE" w:rsidRDefault="00D37D88" w:rsidP="008977BE">
      <w:pPr>
        <w:jc w:val="both"/>
      </w:pPr>
      <w:r w:rsidRPr="008977BE">
        <w:t>17 Columbia Circle</w:t>
      </w:r>
    </w:p>
    <w:p w14:paraId="631F0A23" w14:textId="0F02C55B" w:rsidR="005711D1" w:rsidRPr="008977BE" w:rsidRDefault="00D37D88" w:rsidP="008977BE">
      <w:pPr>
        <w:jc w:val="both"/>
      </w:pPr>
      <w:r w:rsidRPr="008977BE">
        <w:t>Albany, NY 12203-6399</w:t>
      </w:r>
    </w:p>
    <w:p w14:paraId="7859E210" w14:textId="77777777" w:rsidR="00D37D88" w:rsidRPr="008977BE" w:rsidRDefault="00D37D88" w:rsidP="008977BE">
      <w:pPr>
        <w:jc w:val="both"/>
      </w:pPr>
    </w:p>
    <w:p w14:paraId="41BEA775" w14:textId="19946D22" w:rsidR="005711D1" w:rsidRPr="008977BE" w:rsidRDefault="005711D1" w:rsidP="008977BE">
      <w:pPr>
        <w:jc w:val="both"/>
      </w:pPr>
      <w:r w:rsidRPr="008977BE">
        <w:t xml:space="preserve">Re: </w:t>
      </w:r>
      <w:r w:rsidR="000216A3" w:rsidRPr="008977BE">
        <w:t xml:space="preserve">Draft Climate Action Council Scoping Plan </w:t>
      </w:r>
      <w:r w:rsidRPr="008977BE">
        <w:t>Comments</w:t>
      </w:r>
    </w:p>
    <w:p w14:paraId="56449164" w14:textId="650C11CA" w:rsidR="005711D1" w:rsidRPr="008977BE" w:rsidRDefault="005711D1" w:rsidP="008977BE">
      <w:pPr>
        <w:jc w:val="both"/>
      </w:pPr>
    </w:p>
    <w:p w14:paraId="1B1370DD" w14:textId="2D07FDB8" w:rsidR="005711D1" w:rsidRPr="008977BE" w:rsidRDefault="005711D1" w:rsidP="008977BE">
      <w:pPr>
        <w:jc w:val="both"/>
      </w:pPr>
      <w:r w:rsidRPr="008977BE">
        <w:t xml:space="preserve">Dear </w:t>
      </w:r>
      <w:r w:rsidR="000216A3" w:rsidRPr="008977BE">
        <w:t>Climate Action Council</w:t>
      </w:r>
      <w:r w:rsidRPr="008977BE">
        <w:t>,</w:t>
      </w:r>
    </w:p>
    <w:p w14:paraId="3185A63D" w14:textId="6F472E1A" w:rsidR="005711D1" w:rsidRPr="008977BE" w:rsidRDefault="005711D1" w:rsidP="008977BE">
      <w:pPr>
        <w:jc w:val="both"/>
      </w:pPr>
    </w:p>
    <w:p w14:paraId="463527FE" w14:textId="61DE90E4" w:rsidR="005711D1" w:rsidRPr="008977BE" w:rsidRDefault="005711D1" w:rsidP="008977BE">
      <w:pPr>
        <w:jc w:val="both"/>
      </w:pPr>
      <w:r w:rsidRPr="008977BE">
        <w:rPr>
          <w:color w:val="000000"/>
        </w:rPr>
        <w:t>Climate Jobs N</w:t>
      </w:r>
      <w:r w:rsidR="00251A42" w:rsidRPr="008977BE">
        <w:rPr>
          <w:color w:val="000000"/>
        </w:rPr>
        <w:t>Y</w:t>
      </w:r>
      <w:r w:rsidRPr="008977BE">
        <w:rPr>
          <w:color w:val="000000"/>
        </w:rPr>
        <w:t xml:space="preserve"> (CJNY) is a growing coalition of labor unions representing 2.6 million working New Yorkers organizing to combat climate change and income inequality. CJNY is dedicated to building a clean energy economy, creating good union jobs, and supporting more equitable communities and a more resilient New York. We appreciate this opportunity to submit comments on the </w:t>
      </w:r>
      <w:r w:rsidR="00B751F2" w:rsidRPr="008977BE">
        <w:rPr>
          <w:color w:val="000000"/>
        </w:rPr>
        <w:t xml:space="preserve">draft </w:t>
      </w:r>
      <w:r w:rsidR="00DF139C" w:rsidRPr="008977BE">
        <w:rPr>
          <w:color w:val="000000"/>
        </w:rPr>
        <w:t>climate action council scoping plan</w:t>
      </w:r>
      <w:r w:rsidR="00B751F2" w:rsidRPr="008977BE">
        <w:rPr>
          <w:color w:val="000000"/>
        </w:rPr>
        <w:t>.</w:t>
      </w:r>
      <w:r w:rsidR="00225C08" w:rsidRPr="008977BE">
        <w:rPr>
          <w:rStyle w:val="FootnoteReference"/>
          <w:color w:val="000000"/>
        </w:rPr>
        <w:footnoteReference w:id="1"/>
      </w:r>
    </w:p>
    <w:p w14:paraId="18C08147" w14:textId="19E7E493" w:rsidR="005711D1" w:rsidRPr="008977BE" w:rsidRDefault="005711D1" w:rsidP="008977BE">
      <w:pPr>
        <w:jc w:val="both"/>
      </w:pPr>
    </w:p>
    <w:p w14:paraId="54E126DE" w14:textId="575657A4" w:rsidR="00D37D88" w:rsidRPr="008977BE" w:rsidRDefault="00C941B1" w:rsidP="008977BE">
      <w:pPr>
        <w:jc w:val="both"/>
      </w:pPr>
      <w:r w:rsidRPr="008977BE">
        <w:t xml:space="preserve">We </w:t>
      </w:r>
      <w:r w:rsidR="001C0D96">
        <w:t>appreciate</w:t>
      </w:r>
      <w:r w:rsidR="001C0D96" w:rsidRPr="008977BE">
        <w:t xml:space="preserve"> </w:t>
      </w:r>
      <w:r w:rsidR="00060886" w:rsidRPr="008977BE">
        <w:t xml:space="preserve">Governor </w:t>
      </w:r>
      <w:proofErr w:type="spellStart"/>
      <w:r w:rsidR="00060886" w:rsidRPr="008977BE">
        <w:t>Hochul</w:t>
      </w:r>
      <w:proofErr w:type="spellEnd"/>
      <w:r w:rsidR="00060886" w:rsidRPr="008977BE">
        <w:t xml:space="preserve">, the </w:t>
      </w:r>
      <w:r w:rsidRPr="008977BE">
        <w:t xml:space="preserve">New York State Energy Research and Development Authority (NYSERDA), the Public Service Commission (PSC), and New York State </w:t>
      </w:r>
      <w:r w:rsidR="00060886" w:rsidRPr="008977BE">
        <w:t>D</w:t>
      </w:r>
      <w:r w:rsidRPr="008977BE">
        <w:t xml:space="preserve">epartments </w:t>
      </w:r>
      <w:r w:rsidR="00060886" w:rsidRPr="008977BE">
        <w:t xml:space="preserve">of Labor, State, Environmental Conservation, </w:t>
      </w:r>
      <w:r w:rsidR="00AC6BB9" w:rsidRPr="008977BE">
        <w:t>etc.</w:t>
      </w:r>
      <w:r w:rsidR="00060886" w:rsidRPr="008977BE">
        <w:t xml:space="preserve"> </w:t>
      </w:r>
      <w:r w:rsidRPr="008977BE">
        <w:t xml:space="preserve">for the </w:t>
      </w:r>
      <w:r w:rsidR="001C0D96">
        <w:t>continuing efforts</w:t>
      </w:r>
      <w:r w:rsidRPr="008977BE">
        <w:t xml:space="preserve"> </w:t>
      </w:r>
      <w:r w:rsidR="00DA475F" w:rsidRPr="008977BE">
        <w:t>to</w:t>
      </w:r>
      <w:r w:rsidRPr="008977BE">
        <w:t xml:space="preserve"> develop </w:t>
      </w:r>
      <w:r w:rsidR="00DA475F" w:rsidRPr="008977BE">
        <w:t>a</w:t>
      </w:r>
      <w:r w:rsidRPr="008977BE">
        <w:t xml:space="preserve"> clean energy economy</w:t>
      </w:r>
      <w:r w:rsidR="00060886" w:rsidRPr="008977BE">
        <w:t xml:space="preserve"> </w:t>
      </w:r>
      <w:r w:rsidRPr="008977BE">
        <w:t xml:space="preserve">in a responsible manner. </w:t>
      </w:r>
      <w:r w:rsidR="00DA475F" w:rsidRPr="008977BE">
        <w:t xml:space="preserve">We support the timely </w:t>
      </w:r>
      <w:r w:rsidR="005A646E" w:rsidRPr="008977BE">
        <w:t xml:space="preserve">planning and </w:t>
      </w:r>
      <w:r w:rsidR="00DA475F" w:rsidRPr="008977BE">
        <w:t>execution of th</w:t>
      </w:r>
      <w:r w:rsidR="005A646E" w:rsidRPr="008977BE">
        <w:t xml:space="preserve">e State’s </w:t>
      </w:r>
      <w:r w:rsidR="003872D2" w:rsidRPr="008977BE">
        <w:t xml:space="preserve">climate </w:t>
      </w:r>
      <w:r w:rsidR="005A646E" w:rsidRPr="008977BE">
        <w:t>scoping plan</w:t>
      </w:r>
      <w:r w:rsidR="001C0D96">
        <w:t xml:space="preserve"> with much needed changes to the draft,</w:t>
      </w:r>
      <w:r w:rsidR="005A646E" w:rsidRPr="008977BE">
        <w:t xml:space="preserve"> as we must move swiftly</w:t>
      </w:r>
      <w:r w:rsidR="001C0D96">
        <w:t>, but responsibly,</w:t>
      </w:r>
      <w:r w:rsidR="005A646E" w:rsidRPr="008977BE">
        <w:t xml:space="preserve"> </w:t>
      </w:r>
      <w:r w:rsidR="001C0D96">
        <w:t xml:space="preserve">in meeting </w:t>
      </w:r>
      <w:r w:rsidR="00B9531E" w:rsidRPr="008977BE">
        <w:t>our climate goals as outlined in the Climate Leadership and Community Protection Act (CLCPA).</w:t>
      </w:r>
    </w:p>
    <w:p w14:paraId="01A3ECEF" w14:textId="50DE032C" w:rsidR="00C941B1" w:rsidRPr="008977BE" w:rsidRDefault="00947253" w:rsidP="008977BE">
      <w:pPr>
        <w:jc w:val="both"/>
      </w:pPr>
      <w:r w:rsidRPr="008977BE">
        <w:lastRenderedPageBreak/>
        <w:t>New York’s labor movement is eager to realize this vision while</w:t>
      </w:r>
      <w:r w:rsidR="00C941B1" w:rsidRPr="008977BE">
        <w:t xml:space="preserve"> </w:t>
      </w:r>
      <w:r w:rsidRPr="008977BE">
        <w:t xml:space="preserve">securing </w:t>
      </w:r>
      <w:r w:rsidR="00C941B1" w:rsidRPr="008977BE">
        <w:t xml:space="preserve">thousands of good union jobs that will be necessary to ensure </w:t>
      </w:r>
      <w:r w:rsidR="00B9531E" w:rsidRPr="008977BE">
        <w:t>the clean energy economy</w:t>
      </w:r>
      <w:r w:rsidR="00C941B1" w:rsidRPr="008977BE">
        <w:t xml:space="preserve"> is a family-sustaining, community-supporting </w:t>
      </w:r>
      <w:r w:rsidR="00B9531E" w:rsidRPr="008977BE">
        <w:t>economy</w:t>
      </w:r>
      <w:r w:rsidR="00C97822">
        <w:t xml:space="preserve"> that enjoys broad public support</w:t>
      </w:r>
      <w:r w:rsidR="00B9531E" w:rsidRPr="008977BE">
        <w:t>.</w:t>
      </w:r>
    </w:p>
    <w:p w14:paraId="3FF594D2" w14:textId="4B5B0AE3" w:rsidR="00240375" w:rsidRPr="008977BE" w:rsidRDefault="00240375" w:rsidP="008977BE">
      <w:pPr>
        <w:jc w:val="both"/>
      </w:pPr>
    </w:p>
    <w:p w14:paraId="7924E453" w14:textId="07B32EA9" w:rsidR="00B468D5" w:rsidRPr="008977BE" w:rsidRDefault="00161897" w:rsidP="008977BE">
      <w:pPr>
        <w:jc w:val="both"/>
      </w:pPr>
      <w:r w:rsidRPr="008977BE">
        <w:t xml:space="preserve">New Yorkers are witnessing historic investments in </w:t>
      </w:r>
      <w:r w:rsidR="00B9531E" w:rsidRPr="008977BE">
        <w:t>renewables and low carbon-emission technologies</w:t>
      </w:r>
      <w:r w:rsidRPr="008977BE">
        <w:t xml:space="preserve"> fr</w:t>
      </w:r>
      <w:r w:rsidR="008D77C5" w:rsidRPr="008977BE">
        <w:t>om</w:t>
      </w:r>
      <w:r w:rsidRPr="008977BE">
        <w:t xml:space="preserve"> government and industry. These investments must be </w:t>
      </w:r>
      <w:r w:rsidR="004630B8" w:rsidRPr="008977BE">
        <w:t xml:space="preserve">accompanied by </w:t>
      </w:r>
      <w:r w:rsidRPr="008977BE">
        <w:t>strong labor standards across all phases of development</w:t>
      </w:r>
      <w:r w:rsidR="00944AF2" w:rsidRPr="008977BE">
        <w:t xml:space="preserve"> to have s</w:t>
      </w:r>
      <w:r w:rsidR="00B468D5" w:rsidRPr="008977BE">
        <w:t>uccessful implementation of the CLCPA</w:t>
      </w:r>
      <w:r w:rsidR="00944AF2" w:rsidRPr="008977BE">
        <w:t xml:space="preserve">. This </w:t>
      </w:r>
      <w:r w:rsidR="001B5B53" w:rsidRPr="008977BE">
        <w:t>includes creating</w:t>
      </w:r>
      <w:r w:rsidR="00B468D5" w:rsidRPr="008977BE">
        <w:t xml:space="preserve"> good</w:t>
      </w:r>
      <w:r w:rsidR="00ED6EA6">
        <w:t xml:space="preserve"> union</w:t>
      </w:r>
      <w:r w:rsidR="00B468D5" w:rsidRPr="008977BE">
        <w:t xml:space="preserve"> jobs and equitable development for disadvantaged communities. According to the </w:t>
      </w:r>
      <w:r w:rsidR="001B5B53" w:rsidRPr="008977BE">
        <w:t>CLCPA, “</w:t>
      </w:r>
      <w:r w:rsidR="00B468D5" w:rsidRPr="008977BE">
        <w:t xml:space="preserve">shaping the ongoing transition in our energy sector to ensure that it creates good </w:t>
      </w:r>
      <w:r w:rsidR="000A3F2A">
        <w:t xml:space="preserve">union </w:t>
      </w:r>
      <w:r w:rsidR="00B468D5" w:rsidRPr="008977BE">
        <w:t xml:space="preserve">jobs and </w:t>
      </w:r>
      <w:r w:rsidR="001B5B53" w:rsidRPr="008977BE">
        <w:t>protects workers</w:t>
      </w:r>
      <w:r w:rsidR="00B468D5" w:rsidRPr="008977BE">
        <w:t xml:space="preserve"> and communities that may lose employment in the current transition must be key concerns </w:t>
      </w:r>
      <w:r w:rsidR="001B5B53" w:rsidRPr="008977BE">
        <w:t>of our</w:t>
      </w:r>
      <w:r w:rsidR="00B468D5" w:rsidRPr="008977BE">
        <w:t xml:space="preserve"> climate policy.”</w:t>
      </w:r>
      <w:r w:rsidR="00B468D5" w:rsidRPr="008977BE">
        <w:rPr>
          <w:rStyle w:val="FootnoteReference"/>
        </w:rPr>
        <w:footnoteReference w:id="2"/>
      </w:r>
      <w:r w:rsidR="00B468D5" w:rsidRPr="008977BE">
        <w:rPr>
          <w:vertAlign w:val="superscript"/>
        </w:rPr>
        <w:t xml:space="preserve"> </w:t>
      </w:r>
      <w:r w:rsidR="00B468D5" w:rsidRPr="008977BE">
        <w:t xml:space="preserve">Additionally, the CLCPA recognizes that “setting clear standards for job quality </w:t>
      </w:r>
      <w:r w:rsidR="001B5B53" w:rsidRPr="008977BE">
        <w:t>and training</w:t>
      </w:r>
      <w:r w:rsidR="00B468D5" w:rsidRPr="008977BE">
        <w:t xml:space="preserve"> standards encourages not only high-quality work but positive economic impacts.”</w:t>
      </w:r>
      <w:r w:rsidR="00B468D5" w:rsidRPr="008977BE">
        <w:rPr>
          <w:rStyle w:val="FootnoteReference"/>
        </w:rPr>
        <w:footnoteReference w:id="3"/>
      </w:r>
    </w:p>
    <w:p w14:paraId="7EBD950E" w14:textId="17583286" w:rsidR="00240375" w:rsidRPr="008977BE" w:rsidRDefault="00240375" w:rsidP="008977BE">
      <w:pPr>
        <w:jc w:val="both"/>
      </w:pPr>
    </w:p>
    <w:p w14:paraId="20FF4A01" w14:textId="1762DD74" w:rsidR="002B6E96" w:rsidRPr="008977BE" w:rsidRDefault="00931DB4" w:rsidP="008977BE">
      <w:pPr>
        <w:jc w:val="both"/>
      </w:pPr>
      <w:r w:rsidRPr="008977BE">
        <w:t xml:space="preserve">CJNY </w:t>
      </w:r>
      <w:r w:rsidR="004630B8" w:rsidRPr="008977BE">
        <w:t xml:space="preserve">submits these comments on </w:t>
      </w:r>
      <w:r w:rsidR="00754123" w:rsidRPr="008977BE">
        <w:t>the draft scoping plan focusing on: Ensuring a Just Transition; Guaranteeing Labor Standards;</w:t>
      </w:r>
      <w:r w:rsidR="00E65A4D">
        <w:t xml:space="preserve"> </w:t>
      </w:r>
      <w:r w:rsidR="00754123" w:rsidRPr="008977BE">
        <w:t>Investing in Environmental Justice Communities; and implementing an “All of the Above Approach” to Reaching our Climate Goals.</w:t>
      </w:r>
    </w:p>
    <w:p w14:paraId="73FBD54E" w14:textId="1F330BFF" w:rsidR="00754123" w:rsidRPr="008977BE" w:rsidRDefault="00754123" w:rsidP="008977BE">
      <w:pPr>
        <w:jc w:val="both"/>
      </w:pPr>
    </w:p>
    <w:p w14:paraId="045FF674" w14:textId="5CE03085" w:rsidR="00754123" w:rsidRPr="008977BE" w:rsidRDefault="00754123" w:rsidP="008977BE">
      <w:pPr>
        <w:jc w:val="both"/>
        <w:rPr>
          <w:b/>
          <w:bCs/>
          <w:u w:val="single"/>
        </w:rPr>
      </w:pPr>
      <w:r w:rsidRPr="008977BE">
        <w:rPr>
          <w:b/>
          <w:bCs/>
          <w:u w:val="single"/>
        </w:rPr>
        <w:t>Ensuring a Just Transition</w:t>
      </w:r>
    </w:p>
    <w:p w14:paraId="1FB25528" w14:textId="34C50796" w:rsidR="00754123" w:rsidRPr="008977BE" w:rsidRDefault="00754123" w:rsidP="008977BE">
      <w:pPr>
        <w:jc w:val="both"/>
      </w:pPr>
    </w:p>
    <w:p w14:paraId="54BD2EE4" w14:textId="2EE06182" w:rsidR="00036DFE" w:rsidRPr="008977BE" w:rsidRDefault="00F06EB7" w:rsidP="008977BE">
      <w:pPr>
        <w:jc w:val="both"/>
      </w:pPr>
      <w:r w:rsidRPr="008977BE">
        <w:t xml:space="preserve">We support the CLCPA’s ambitious goals to decarbonize and address the staggering </w:t>
      </w:r>
      <w:r w:rsidR="00C97822">
        <w:t xml:space="preserve">social and </w:t>
      </w:r>
      <w:r w:rsidRPr="008977BE">
        <w:t>economic inequalities throughout the state. There is a once in a generation opportunity to achieve these goals by creating good union jobs that will help ensure that our residents, businesses, and communities not only survive, but thrive.</w:t>
      </w:r>
    </w:p>
    <w:p w14:paraId="7E2F02D0" w14:textId="77777777" w:rsidR="00036DFE" w:rsidRPr="008977BE" w:rsidRDefault="00036DFE" w:rsidP="008977BE">
      <w:pPr>
        <w:jc w:val="both"/>
      </w:pPr>
    </w:p>
    <w:p w14:paraId="05C0C329" w14:textId="00812D5D" w:rsidR="00F06EB7" w:rsidRPr="008977BE" w:rsidRDefault="00036DFE" w:rsidP="008977BE">
      <w:pPr>
        <w:jc w:val="both"/>
      </w:pPr>
      <w:r w:rsidRPr="008977BE">
        <w:t>CJNY recognizes that</w:t>
      </w:r>
      <w:r w:rsidR="006440C2">
        <w:t xml:space="preserve"> </w:t>
      </w:r>
      <w:r w:rsidRPr="008977BE">
        <w:t>while one of the Scoping Plan’s key strategies for achieving net-zero greenhouse gas (GHG) emissions is to maintain a “diverse portfolio of solutions in industry, including efficiency, electrification, and limited and strategic use of low-carbon fuels and carbon capture technologies in certain industrial applications,”</w:t>
      </w:r>
      <w:r w:rsidRPr="008977BE">
        <w:rPr>
          <w:rStyle w:val="FootnoteReference"/>
        </w:rPr>
        <w:footnoteReference w:id="4"/>
      </w:r>
      <w:r w:rsidRPr="008977BE">
        <w:t xml:space="preserve"> building a clean energy economy will entail a wholesale restructuring of some industry sectors and make others virtually obsolete. This will result in significant impacts on workers and local communities, including members of </w:t>
      </w:r>
      <w:r w:rsidR="005B6CDA" w:rsidRPr="008977BE">
        <w:t xml:space="preserve">our coalition. </w:t>
      </w:r>
      <w:r w:rsidR="00F06EB7" w:rsidRPr="008977BE">
        <w:t xml:space="preserve">We must safeguard the futures of the workers, families, and local economies most </w:t>
      </w:r>
      <w:r w:rsidR="00F06EB7" w:rsidRPr="008977BE">
        <w:lastRenderedPageBreak/>
        <w:t>impacted by the movement away from fossil fuels and be sure this transition happens justly and smoothly.</w:t>
      </w:r>
    </w:p>
    <w:p w14:paraId="588D0E36" w14:textId="378AD6EA" w:rsidR="00F06EB7" w:rsidRPr="008977BE" w:rsidRDefault="00F06EB7" w:rsidP="008977BE">
      <w:pPr>
        <w:jc w:val="both"/>
      </w:pPr>
    </w:p>
    <w:p w14:paraId="4B26FA3B" w14:textId="77777777" w:rsidR="00C97822" w:rsidRDefault="00C97822" w:rsidP="00C97822">
      <w:pPr>
        <w:jc w:val="both"/>
      </w:pPr>
      <w:r>
        <w:t>To accomplish this vision, we believe the implementation of the Climate Action Plan should</w:t>
      </w:r>
    </w:p>
    <w:p w14:paraId="315A8A2B" w14:textId="77777777" w:rsidR="00C97822" w:rsidRDefault="00C97822" w:rsidP="00C97822">
      <w:pPr>
        <w:jc w:val="both"/>
      </w:pPr>
      <w:r>
        <w:t>include an additional component – the establishment of a statewide Office of Just Transition and</w:t>
      </w:r>
    </w:p>
    <w:p w14:paraId="79735A33" w14:textId="77777777" w:rsidR="00C97822" w:rsidRDefault="00C97822" w:rsidP="00C97822">
      <w:pPr>
        <w:jc w:val="both"/>
      </w:pPr>
      <w:r>
        <w:t>a Climate Jobs Institute at NYS’s labor school – Cornell University’s ILR School. The Office of</w:t>
      </w:r>
    </w:p>
    <w:p w14:paraId="59585AC6" w14:textId="77777777" w:rsidR="00C97822" w:rsidRDefault="00C97822" w:rsidP="00C97822">
      <w:pPr>
        <w:jc w:val="both"/>
      </w:pPr>
      <w:r>
        <w:t>Just Transition, which we recommend being overseen by the Governor, would lead and</w:t>
      </w:r>
    </w:p>
    <w:p w14:paraId="2D9F4EB3" w14:textId="77777777" w:rsidR="00C97822" w:rsidRDefault="00C97822" w:rsidP="00C97822">
      <w:pPr>
        <w:jc w:val="both"/>
      </w:pPr>
      <w:r>
        <w:t>coordinate a multi-agency effort to maximize the benefits of this transition on and mitigate the</w:t>
      </w:r>
    </w:p>
    <w:p w14:paraId="539AEAAA" w14:textId="77777777" w:rsidR="00C97822" w:rsidRDefault="00C97822" w:rsidP="00C97822">
      <w:pPr>
        <w:jc w:val="both"/>
      </w:pPr>
      <w:r>
        <w:t>negative significant impacts experienced by workers and communities reliant on fossil fuel (and</w:t>
      </w:r>
    </w:p>
    <w:p w14:paraId="79295A17" w14:textId="77777777" w:rsidR="00C97822" w:rsidRDefault="00C97822" w:rsidP="00C97822">
      <w:pPr>
        <w:jc w:val="both"/>
      </w:pPr>
      <w:r>
        <w:t>other) industries., as we transition to a clean energy economy. The Climate Jobs Institute would</w:t>
      </w:r>
    </w:p>
    <w:p w14:paraId="4272187F" w14:textId="77777777" w:rsidR="00C97822" w:rsidRDefault="00C97822" w:rsidP="00C97822">
      <w:pPr>
        <w:jc w:val="both"/>
      </w:pPr>
      <w:r>
        <w:t>provide high-quality, accurate and reliable information about how to decarbonize the state’s</w:t>
      </w:r>
    </w:p>
    <w:p w14:paraId="2E228898" w14:textId="77777777" w:rsidR="00C97822" w:rsidRDefault="00C97822" w:rsidP="00C97822">
      <w:pPr>
        <w:jc w:val="both"/>
      </w:pPr>
      <w:r>
        <w:t>economy in a way that effectively addresses climate change, creates high-quality jobs, and</w:t>
      </w:r>
    </w:p>
    <w:p w14:paraId="30D2ADD3" w14:textId="771AAA2C" w:rsidR="005B6CDA" w:rsidRDefault="00C97822" w:rsidP="008977BE">
      <w:pPr>
        <w:jc w:val="both"/>
      </w:pPr>
      <w:r>
        <w:t>addresses historic inequities by building a large, inclusive clean-energy economy.</w:t>
      </w:r>
    </w:p>
    <w:p w14:paraId="54FF462E" w14:textId="77777777" w:rsidR="006A4FC5" w:rsidRPr="008977BE" w:rsidRDefault="006A4FC5" w:rsidP="008977BE">
      <w:pPr>
        <w:jc w:val="both"/>
      </w:pPr>
    </w:p>
    <w:p w14:paraId="2D93138B" w14:textId="76B5E9AD" w:rsidR="005B6CDA" w:rsidRDefault="005B6CDA" w:rsidP="008977BE">
      <w:pPr>
        <w:jc w:val="both"/>
      </w:pPr>
      <w:r w:rsidRPr="008977BE">
        <w:t>The Office of Just Transition would ensure that we do not take a piece-meal approach to addressing issues related to job loss, worker displacement, and job-readiness requirements for employment opportunities in emerging industries. The priorities of this Office would align with and respond to the recommendations in the Scoping Plan by:</w:t>
      </w:r>
    </w:p>
    <w:p w14:paraId="3BD28816" w14:textId="77777777" w:rsidR="006440C2" w:rsidRPr="000C355B" w:rsidRDefault="006440C2" w:rsidP="008977BE">
      <w:pPr>
        <w:jc w:val="both"/>
        <w:rPr>
          <w:color w:val="000000" w:themeColor="text1"/>
        </w:rPr>
      </w:pPr>
    </w:p>
    <w:p w14:paraId="58810566" w14:textId="1D6ED039" w:rsidR="000C355B" w:rsidRPr="000C355B" w:rsidRDefault="000C355B" w:rsidP="000C355B">
      <w:pPr>
        <w:pStyle w:val="ListParagraph"/>
        <w:numPr>
          <w:ilvl w:val="0"/>
          <w:numId w:val="14"/>
        </w:numPr>
        <w:jc w:val="both"/>
        <w:rPr>
          <w:color w:val="000000" w:themeColor="text1"/>
        </w:rPr>
      </w:pPr>
      <w:r w:rsidRPr="000C355B">
        <w:rPr>
          <w:color w:val="000000" w:themeColor="text1"/>
          <w:shd w:val="clear" w:color="auto" w:fill="FFFFFF"/>
        </w:rPr>
        <w:t>Job protections and reemployment requirements for current workers and those whose jobs are eliminated </w:t>
      </w:r>
    </w:p>
    <w:p w14:paraId="7E617DE1" w14:textId="584AD02B" w:rsidR="005B6CDA" w:rsidRPr="000C355B" w:rsidRDefault="003B5929" w:rsidP="008977BE">
      <w:pPr>
        <w:pStyle w:val="ListParagraph"/>
        <w:numPr>
          <w:ilvl w:val="0"/>
          <w:numId w:val="14"/>
        </w:numPr>
        <w:jc w:val="both"/>
        <w:rPr>
          <w:color w:val="000000" w:themeColor="text1"/>
        </w:rPr>
      </w:pPr>
      <w:r>
        <w:rPr>
          <w:color w:val="000000" w:themeColor="text1"/>
        </w:rPr>
        <w:t xml:space="preserve">Connecting </w:t>
      </w:r>
      <w:r w:rsidR="005B6CDA" w:rsidRPr="000C355B">
        <w:rPr>
          <w:color w:val="000000" w:themeColor="text1"/>
        </w:rPr>
        <w:t>transitioning workers to training programs, including registered apprenticeships, as well as educational, certification and licensing opportunities, which will help them prepare for new jobs in the new clean-energy economy.</w:t>
      </w:r>
    </w:p>
    <w:p w14:paraId="6463A0FA" w14:textId="6FD1A958" w:rsidR="005B6CDA" w:rsidRPr="008977BE" w:rsidRDefault="005B6CDA" w:rsidP="008977BE">
      <w:pPr>
        <w:pStyle w:val="ListParagraph"/>
        <w:numPr>
          <w:ilvl w:val="0"/>
          <w:numId w:val="14"/>
        </w:numPr>
        <w:jc w:val="both"/>
      </w:pPr>
      <w:r w:rsidRPr="008977BE">
        <w:t>Providing workers with income and benefits support and wraparound services as they obtain new skills; job placement assistance when they are ready to transition to new careers; and retirement planning and benefits to ensure a dignified post-work life.</w:t>
      </w:r>
    </w:p>
    <w:p w14:paraId="7707010C" w14:textId="0BC6E9CF" w:rsidR="005B6CDA" w:rsidRPr="005B6CDA" w:rsidRDefault="005B6CDA" w:rsidP="008977BE">
      <w:pPr>
        <w:numPr>
          <w:ilvl w:val="0"/>
          <w:numId w:val="14"/>
        </w:numPr>
        <w:jc w:val="both"/>
        <w:textAlignment w:val="baseline"/>
        <w:rPr>
          <w:color w:val="000000"/>
        </w:rPr>
      </w:pPr>
      <w:r w:rsidRPr="005B6CDA">
        <w:rPr>
          <w:color w:val="000000"/>
        </w:rPr>
        <w:t>Supporting businesses and communities with technical and economic development support as they transition to creating and providing new products and services, and recruiting, hiring, and training workers.</w:t>
      </w:r>
    </w:p>
    <w:p w14:paraId="62C03194" w14:textId="796E6260" w:rsidR="005B6CDA" w:rsidRPr="00CC1D20" w:rsidRDefault="005B6CDA" w:rsidP="008977BE">
      <w:pPr>
        <w:numPr>
          <w:ilvl w:val="0"/>
          <w:numId w:val="14"/>
        </w:numPr>
        <w:jc w:val="both"/>
        <w:textAlignment w:val="baseline"/>
      </w:pPr>
      <w:r w:rsidRPr="00CC1D20">
        <w:t xml:space="preserve">Ensuring that renewable energy projects and related industries create high-quality jobs with good wages and benefits and that, where permitted by law, prevailing </w:t>
      </w:r>
      <w:r w:rsidR="002141E1" w:rsidRPr="00CC1D20">
        <w:t>wage (</w:t>
      </w:r>
      <w:r w:rsidR="005540A1" w:rsidRPr="00CC1D20">
        <w:t xml:space="preserve">PW) </w:t>
      </w:r>
      <w:r w:rsidRPr="00CC1D20">
        <w:t>policies</w:t>
      </w:r>
      <w:r w:rsidR="00BF0357" w:rsidRPr="00CC1D20">
        <w:t xml:space="preserve">, </w:t>
      </w:r>
      <w:r w:rsidRPr="00CC1D20">
        <w:t xml:space="preserve">Project Labor Agreements </w:t>
      </w:r>
      <w:r w:rsidR="005540A1" w:rsidRPr="00CC1D20">
        <w:t>(PLA)</w:t>
      </w:r>
      <w:r w:rsidR="00BF0357" w:rsidRPr="00CC1D20">
        <w:t xml:space="preserve">, and Labor Peace Agreements (LPAs) </w:t>
      </w:r>
      <w:r w:rsidRPr="00CC1D20">
        <w:t>are established.</w:t>
      </w:r>
    </w:p>
    <w:p w14:paraId="023ADD4D" w14:textId="5AFEDB82" w:rsidR="005B6CDA" w:rsidRPr="00CC1D20" w:rsidRDefault="005B6CDA" w:rsidP="008977BE">
      <w:pPr>
        <w:numPr>
          <w:ilvl w:val="0"/>
          <w:numId w:val="14"/>
        </w:numPr>
        <w:jc w:val="both"/>
        <w:textAlignment w:val="baseline"/>
      </w:pPr>
      <w:r w:rsidRPr="00CC1D20">
        <w:t xml:space="preserve">Promoting </w:t>
      </w:r>
      <w:r w:rsidR="002D03EB" w:rsidRPr="00CC1D20">
        <w:t xml:space="preserve">and funding </w:t>
      </w:r>
      <w:r w:rsidRPr="00CC1D20">
        <w:t xml:space="preserve">registered apprenticeship and pre-apprenticeship training programs, Community Workforce Agreements, and local, targeted hire initiatives to </w:t>
      </w:r>
      <w:r w:rsidRPr="00CC1D20">
        <w:lastRenderedPageBreak/>
        <w:t>provide pathways to these skilled, middle-class careers for women, people of color, veterans and other workers in environmental justice or other disadvantaged communities.</w:t>
      </w:r>
    </w:p>
    <w:p w14:paraId="7E37EACE" w14:textId="22DEB4D4" w:rsidR="00C97822" w:rsidRPr="00C97822" w:rsidRDefault="00C97822" w:rsidP="00C97822">
      <w:pPr>
        <w:numPr>
          <w:ilvl w:val="0"/>
          <w:numId w:val="14"/>
        </w:numPr>
        <w:jc w:val="both"/>
        <w:textAlignment w:val="baseline"/>
        <w:rPr>
          <w:color w:val="000000"/>
        </w:rPr>
      </w:pPr>
      <w:r w:rsidRPr="00C97822">
        <w:rPr>
          <w:color w:val="000000"/>
        </w:rPr>
        <w:t>Labor Voice - Include representatives of NYS’s labor community on all key climate and</w:t>
      </w:r>
      <w:r>
        <w:rPr>
          <w:color w:val="000000"/>
        </w:rPr>
        <w:t xml:space="preserve"> </w:t>
      </w:r>
      <w:r w:rsidRPr="00C97822">
        <w:rPr>
          <w:color w:val="000000"/>
        </w:rPr>
        <w:t>energy decision-making bodies. Given the massive socio-economic impacts of the</w:t>
      </w:r>
      <w:r>
        <w:rPr>
          <w:color w:val="000000"/>
        </w:rPr>
        <w:t xml:space="preserve"> </w:t>
      </w:r>
      <w:r w:rsidRPr="00C97822">
        <w:rPr>
          <w:color w:val="000000"/>
        </w:rPr>
        <w:t>transition to a net-zero economy, labor should have a seat at the table when the State</w:t>
      </w:r>
      <w:r>
        <w:rPr>
          <w:color w:val="000000"/>
        </w:rPr>
        <w:t xml:space="preserve"> </w:t>
      </w:r>
      <w:r w:rsidRPr="00C97822">
        <w:rPr>
          <w:color w:val="000000"/>
        </w:rPr>
        <w:t>makes energy and climate policy. Unions are one of the single largest organized</w:t>
      </w:r>
      <w:r>
        <w:rPr>
          <w:color w:val="000000"/>
        </w:rPr>
        <w:t xml:space="preserve"> </w:t>
      </w:r>
      <w:r w:rsidRPr="00C97822">
        <w:rPr>
          <w:color w:val="000000"/>
        </w:rPr>
        <w:t>constituencies</w:t>
      </w:r>
      <w:r>
        <w:rPr>
          <w:color w:val="000000"/>
        </w:rPr>
        <w:t xml:space="preserve"> in </w:t>
      </w:r>
      <w:r w:rsidRPr="00C97822">
        <w:rPr>
          <w:color w:val="000000"/>
        </w:rPr>
        <w:t>NYS - almost one-third of all households in the State have a union</w:t>
      </w:r>
      <w:r>
        <w:rPr>
          <w:color w:val="000000"/>
        </w:rPr>
        <w:t xml:space="preserve"> </w:t>
      </w:r>
      <w:r w:rsidRPr="00C97822">
        <w:rPr>
          <w:color w:val="000000"/>
        </w:rPr>
        <w:t>member. Unions can use their industry expertise, insight and collective voice to help the</w:t>
      </w:r>
      <w:r>
        <w:rPr>
          <w:color w:val="000000"/>
        </w:rPr>
        <w:t xml:space="preserve"> </w:t>
      </w:r>
      <w:r w:rsidRPr="00C97822">
        <w:rPr>
          <w:color w:val="000000"/>
        </w:rPr>
        <w:t>State effectively transition to clean energy.</w:t>
      </w:r>
    </w:p>
    <w:p w14:paraId="48EC9F4F" w14:textId="77777777" w:rsidR="005B6CDA" w:rsidRPr="005B6CDA" w:rsidRDefault="005B6CDA" w:rsidP="008977BE">
      <w:pPr>
        <w:jc w:val="both"/>
        <w:textAlignment w:val="baseline"/>
        <w:rPr>
          <w:color w:val="000000"/>
        </w:rPr>
      </w:pPr>
    </w:p>
    <w:p w14:paraId="44BFB18F" w14:textId="37750C04" w:rsidR="005B6CDA" w:rsidRPr="008977BE" w:rsidRDefault="005B6CDA" w:rsidP="008977BE">
      <w:pPr>
        <w:jc w:val="both"/>
        <w:textAlignment w:val="baseline"/>
        <w:rPr>
          <w:color w:val="000000"/>
        </w:rPr>
      </w:pPr>
      <w:r w:rsidRPr="005B6CDA">
        <w:rPr>
          <w:color w:val="000000"/>
        </w:rPr>
        <w:t>The Office of Just Transition could be funded by a $125-million allocation from NYSERDA’s $1.5-billion annual budget. This is an investment well worth making in the future of New York’s workforce, businesses, and local economies.</w:t>
      </w:r>
    </w:p>
    <w:p w14:paraId="2FAFCAA2" w14:textId="05FD6DA4" w:rsidR="00CB010D" w:rsidRPr="008977BE" w:rsidRDefault="00CB010D" w:rsidP="008977BE">
      <w:pPr>
        <w:jc w:val="both"/>
      </w:pPr>
    </w:p>
    <w:p w14:paraId="5B00E25E" w14:textId="0DCBD103" w:rsidR="009C2227" w:rsidRPr="008977BE" w:rsidRDefault="002D301E" w:rsidP="008977BE">
      <w:pPr>
        <w:jc w:val="both"/>
        <w:rPr>
          <w:b/>
          <w:bCs/>
          <w:u w:val="single"/>
        </w:rPr>
      </w:pPr>
      <w:r w:rsidRPr="008977BE">
        <w:rPr>
          <w:b/>
          <w:bCs/>
          <w:u w:val="single"/>
        </w:rPr>
        <w:t>Guaranteeing Strong Labor Standards</w:t>
      </w:r>
    </w:p>
    <w:p w14:paraId="5F1E1570" w14:textId="77777777" w:rsidR="002141E1" w:rsidRPr="008977BE" w:rsidRDefault="002141E1" w:rsidP="008977BE">
      <w:pPr>
        <w:jc w:val="both"/>
        <w:rPr>
          <w:b/>
          <w:bCs/>
          <w:u w:val="single"/>
        </w:rPr>
      </w:pPr>
    </w:p>
    <w:p w14:paraId="5137BECD" w14:textId="08B0CBB8" w:rsidR="005D684F" w:rsidRPr="008977BE" w:rsidRDefault="00861D5C" w:rsidP="008977BE">
      <w:pPr>
        <w:jc w:val="both"/>
      </w:pPr>
      <w:r>
        <w:t xml:space="preserve">While CJNY and its coalition partners advocated strongly for new laws in 2021 and 2022 on clean energy PLA, PW, LPA and domestic manufacturing requirements, we believe the scoping plan must recommend the State go further in ensuring strong labor standards which will provide </w:t>
      </w:r>
      <w:r w:rsidR="0048782F" w:rsidRPr="008977BE">
        <w:t xml:space="preserve">uninterrupted and efficient development of </w:t>
      </w:r>
      <w:r w:rsidR="00E03712" w:rsidRPr="008977BE">
        <w:t>clean energy.</w:t>
      </w:r>
    </w:p>
    <w:p w14:paraId="39AC5F33" w14:textId="77777777" w:rsidR="00955B33" w:rsidRPr="008977BE" w:rsidRDefault="00955B33" w:rsidP="008977BE">
      <w:pPr>
        <w:jc w:val="both"/>
      </w:pPr>
    </w:p>
    <w:p w14:paraId="0C49B907" w14:textId="6FB32F0E" w:rsidR="000355A9" w:rsidRDefault="00955B33" w:rsidP="008977BE">
      <w:pPr>
        <w:jc w:val="both"/>
      </w:pPr>
      <w:r w:rsidRPr="008977BE">
        <w:t xml:space="preserve">As NYSERDA has emphasized in the Draft ORECRFP22-1, high-road labor standards are in the public interest and union training programs like pre-apprenticeship, apprenticeship, and labor-management, are robust and proven pathways in realizing a highly- skilled and well-trained union workforce throughout NYS. This ideology must not only apply to the construction/installation and operations and maintenance of the offshore wind projects, but also to the </w:t>
      </w:r>
      <w:r w:rsidR="002D301E" w:rsidRPr="008977BE">
        <w:t>subsequent supply chain RFPs, large-scale renewable procurements, and future low and zero carbon emitting technology projects and related investments.</w:t>
      </w:r>
    </w:p>
    <w:p w14:paraId="025FE7E0" w14:textId="79B275E5" w:rsidR="00135F09" w:rsidRPr="00CC1D20" w:rsidRDefault="00440B73" w:rsidP="000355A9">
      <w:pPr>
        <w:pStyle w:val="NormalWeb"/>
        <w:spacing w:before="277"/>
        <w:ind w:left="8" w:right="27" w:firstLine="10"/>
        <w:rPr>
          <w:rFonts w:ascii="Times" w:hAnsi="Times"/>
        </w:rPr>
      </w:pPr>
      <w:r w:rsidRPr="00CC1D20">
        <w:t>CJNY prioritizes the need for New York to require manufacturing and supply chain components of the clean energy industry to be sourced domestically and in New York as is feasible.</w:t>
      </w:r>
      <w:r w:rsidR="0030706D" w:rsidRPr="00CC1D20">
        <w:t xml:space="preserve"> </w:t>
      </w:r>
      <w:r w:rsidR="0030706D" w:rsidRPr="00CC1D20">
        <w:rPr>
          <w:rFonts w:ascii="Times" w:hAnsi="Times"/>
        </w:rPr>
        <w:t>The more the State can realize domestic content and supply chain investment locally, the greater the economic benefits will be for all New Yorkers.</w:t>
      </w:r>
      <w:r w:rsidR="000355A9" w:rsidRPr="00CC1D20">
        <w:rPr>
          <w:rFonts w:ascii="Times" w:hAnsi="Times"/>
        </w:rPr>
        <w:t xml:space="preserve"> The PW, PLA, and LPA requirements that are codified for offshore wind and large-scale renewable projects must also apply to construction of </w:t>
      </w:r>
      <w:r w:rsidR="000355A9" w:rsidRPr="00CC1D20">
        <w:rPr>
          <w:rFonts w:ascii="Times" w:hAnsi="Times"/>
        </w:rPr>
        <w:lastRenderedPageBreak/>
        <w:t>any port or manufacturing facility that receives state investment for clean energy technologies.</w:t>
      </w:r>
      <w:r w:rsidR="000355A9" w:rsidRPr="00CC1D20">
        <w:rPr>
          <w:rFonts w:ascii="Times" w:hAnsi="Times"/>
          <w:vertAlign w:val="superscript"/>
        </w:rPr>
        <w:footnoteReference w:id="5"/>
      </w:r>
      <w:r w:rsidR="000355A9" w:rsidRPr="00CC1D20">
        <w:rPr>
          <w:rFonts w:ascii="Times" w:hAnsi="Times"/>
        </w:rPr>
        <w:t xml:space="preserve"> Additionally, PW and LPA requirements included in the </w:t>
      </w:r>
      <w:r w:rsidR="000355A9" w:rsidRPr="00CC1D20">
        <w:t xml:space="preserve">Draft ORECRFP22-1 </w:t>
      </w:r>
      <w:r w:rsidR="000355A9" w:rsidRPr="00CC1D20">
        <w:rPr>
          <w:rFonts w:ascii="Times" w:hAnsi="Times"/>
        </w:rPr>
        <w:t>should be extended to apply to all building service workers employed across the industry.</w:t>
      </w:r>
    </w:p>
    <w:p w14:paraId="4E61DA56" w14:textId="23D4190A" w:rsidR="00E36418" w:rsidRPr="00CC1D20" w:rsidRDefault="00E36418" w:rsidP="00102DF4">
      <w:pPr>
        <w:jc w:val="both"/>
        <w:rPr>
          <w:rFonts w:ascii="Times" w:hAnsi="Times"/>
        </w:rPr>
      </w:pPr>
      <w:r w:rsidRPr="00CC1D20">
        <w:rPr>
          <w:rFonts w:ascii="Times" w:hAnsi="Times"/>
        </w:rPr>
        <w:t xml:space="preserve">Surely developing a domestic supply chain is an “investment worthy” endeavor and is crucial for New York to realize energy security. </w:t>
      </w:r>
      <w:r w:rsidR="00DF48D1" w:rsidRPr="00CC1D20">
        <w:rPr>
          <w:rFonts w:ascii="Times" w:hAnsi="Times"/>
        </w:rPr>
        <w:t xml:space="preserve">We </w:t>
      </w:r>
      <w:r w:rsidRPr="00CC1D20">
        <w:rPr>
          <w:rFonts w:ascii="Times" w:hAnsi="Times"/>
        </w:rPr>
        <w:t xml:space="preserve">believe that </w:t>
      </w:r>
      <w:r w:rsidR="00102DF4" w:rsidRPr="00CC1D20">
        <w:rPr>
          <w:rFonts w:ascii="Times" w:hAnsi="Times"/>
        </w:rPr>
        <w:t xml:space="preserve">the </w:t>
      </w:r>
      <w:r w:rsidR="00DF48D1" w:rsidRPr="00CC1D20">
        <w:rPr>
          <w:rFonts w:ascii="Times" w:hAnsi="Times"/>
        </w:rPr>
        <w:t xml:space="preserve">Climate Action Scoping Plan </w:t>
      </w:r>
      <w:r w:rsidRPr="00CC1D20">
        <w:rPr>
          <w:rFonts w:ascii="Times" w:hAnsi="Times"/>
        </w:rPr>
        <w:t>must include a requirement for developers</w:t>
      </w:r>
      <w:r w:rsidR="00102DF4" w:rsidRPr="00CC1D20">
        <w:rPr>
          <w:rFonts w:ascii="Times" w:hAnsi="Times"/>
        </w:rPr>
        <w:t>, suppliers, and subcontractors</w:t>
      </w:r>
      <w:r w:rsidRPr="00CC1D20">
        <w:rPr>
          <w:rFonts w:ascii="Times" w:hAnsi="Times"/>
        </w:rPr>
        <w:t xml:space="preserve"> to report their efforts in sourcing domestically and provide an incentive scoring credit for U.S./NY manufacturing of structural and secondary steel and iron where feasible. CJNY believes this serves the public interest, especially given recent global supply chain constraints, that New York and the United States invest and secure a domestic supply chain in this burgeoning industry. </w:t>
      </w:r>
    </w:p>
    <w:p w14:paraId="1AD15D2A" w14:textId="77777777" w:rsidR="00102DF4" w:rsidRPr="00CC1D20" w:rsidRDefault="00102DF4" w:rsidP="00102DF4">
      <w:pPr>
        <w:jc w:val="both"/>
        <w:rPr>
          <w:rFonts w:ascii="Times" w:hAnsi="Times"/>
        </w:rPr>
      </w:pPr>
    </w:p>
    <w:p w14:paraId="14BE5248" w14:textId="7003BA80" w:rsidR="00135F09" w:rsidRPr="008977BE" w:rsidRDefault="00135F09" w:rsidP="008977BE">
      <w:pPr>
        <w:jc w:val="both"/>
      </w:pPr>
      <w:r w:rsidRPr="008977BE">
        <w:t>CJNY believes that we can guarantee the transition to clean energy maximizes the potential for advancing our economy and fighting inequality</w:t>
      </w:r>
      <w:r w:rsidR="002141E1" w:rsidRPr="008977BE">
        <w:t xml:space="preserve"> </w:t>
      </w:r>
      <w:r w:rsidRPr="008977BE">
        <w:t>by:</w:t>
      </w:r>
    </w:p>
    <w:p w14:paraId="64675DCF" w14:textId="71868E02" w:rsidR="00135F09" w:rsidRPr="008977BE" w:rsidRDefault="00135F09" w:rsidP="008977BE">
      <w:pPr>
        <w:pStyle w:val="ListParagraph"/>
        <w:numPr>
          <w:ilvl w:val="0"/>
          <w:numId w:val="17"/>
        </w:numPr>
        <w:jc w:val="both"/>
      </w:pPr>
      <w:r w:rsidRPr="008977BE">
        <w:t xml:space="preserve">Investing in a major offshore wind port, which will create thousands of </w:t>
      </w:r>
      <w:proofErr w:type="gramStart"/>
      <w:r w:rsidRPr="008977BE">
        <w:t>construction</w:t>
      </w:r>
      <w:proofErr w:type="gramEnd"/>
      <w:r w:rsidRPr="008977BE">
        <w:t>, assembly, and operations &amp; maintenance jobs, and ensuring that the labor standards covering these jobs – for example, labor peace – are strictly enforced.</w:t>
      </w:r>
    </w:p>
    <w:p w14:paraId="6C86BD3E" w14:textId="4BFC8666" w:rsidR="00135F09" w:rsidRPr="008977BE" w:rsidRDefault="00135F09" w:rsidP="008977BE">
      <w:pPr>
        <w:pStyle w:val="ListParagraph"/>
        <w:numPr>
          <w:ilvl w:val="0"/>
          <w:numId w:val="17"/>
        </w:numPr>
        <w:jc w:val="both"/>
      </w:pPr>
      <w:r w:rsidRPr="008977BE">
        <w:t xml:space="preserve">Securing in-state, offshore wind supply chain manufacturing, and </w:t>
      </w:r>
      <w:r w:rsidR="000C2AAA">
        <w:t xml:space="preserve">LPAs </w:t>
      </w:r>
      <w:r w:rsidRPr="008977BE">
        <w:t>requirements to this work.</w:t>
      </w:r>
    </w:p>
    <w:p w14:paraId="6EEAEDDB" w14:textId="77777777" w:rsidR="00135F09" w:rsidRPr="008977BE" w:rsidRDefault="00135F09" w:rsidP="008977BE">
      <w:pPr>
        <w:pStyle w:val="ListParagraph"/>
        <w:numPr>
          <w:ilvl w:val="0"/>
          <w:numId w:val="17"/>
        </w:numPr>
        <w:jc w:val="both"/>
      </w:pPr>
      <w:r w:rsidRPr="008977BE">
        <w:t>Ensuring that all construction contractors and subcontractors participate in state-approved apprenticeship programs associated with the trades that are performing the work; and, where there are not state-approved apprenticeship programs, using labor management training partnerships. The Climate Act recognizes that “setting clear standards for job quality and training standards encourages not only high-quality work but positive economic impacts.”</w:t>
      </w:r>
    </w:p>
    <w:p w14:paraId="45B3DD0D" w14:textId="77777777" w:rsidR="00135F09" w:rsidRPr="008977BE" w:rsidRDefault="00135F09" w:rsidP="008977BE">
      <w:pPr>
        <w:pStyle w:val="ListParagraph"/>
        <w:numPr>
          <w:ilvl w:val="0"/>
          <w:numId w:val="17"/>
        </w:numPr>
        <w:jc w:val="both"/>
      </w:pPr>
      <w:r w:rsidRPr="008977BE">
        <w:t>Continuing to utilize approved apprenticeship programs to conduct targeted recruitment of women, people of color, veterans, and members of frontline communities for training in construction and related occupations, creating pathways to middle-class careers.</w:t>
      </w:r>
    </w:p>
    <w:p w14:paraId="2034042E" w14:textId="6905E5AF" w:rsidR="00135F09" w:rsidRPr="008977BE" w:rsidRDefault="00135F09" w:rsidP="008977BE">
      <w:pPr>
        <w:pStyle w:val="ListParagraph"/>
        <w:numPr>
          <w:ilvl w:val="0"/>
          <w:numId w:val="17"/>
        </w:numPr>
        <w:jc w:val="both"/>
      </w:pPr>
      <w:r w:rsidRPr="008977BE">
        <w:t xml:space="preserve">Investing in energy audits, energy efficiency retrofits, and solar installation work on public sector buildings, including P-12 schools, as well as CUNY and SUNY campuses, with construction work done under </w:t>
      </w:r>
      <w:r w:rsidR="000C2AAA">
        <w:t>PLAs</w:t>
      </w:r>
      <w:r w:rsidRPr="008977BE">
        <w:t xml:space="preserve"> and utilizing participants in registered apprenticeship programs.</w:t>
      </w:r>
    </w:p>
    <w:p w14:paraId="5DED92E4" w14:textId="3509318E" w:rsidR="00440B73" w:rsidRDefault="00135F09" w:rsidP="008977BE">
      <w:pPr>
        <w:pStyle w:val="ListParagraph"/>
        <w:numPr>
          <w:ilvl w:val="0"/>
          <w:numId w:val="17"/>
        </w:numPr>
        <w:jc w:val="both"/>
      </w:pPr>
      <w:r w:rsidRPr="008977BE">
        <w:lastRenderedPageBreak/>
        <w:t>Attaching labor standards to jobs created in the green hydrogen, electric vehicle charging infrastructure, and other emerging clean energy sectors.</w:t>
      </w:r>
    </w:p>
    <w:p w14:paraId="07ABCD3A" w14:textId="77777777" w:rsidR="00440B73" w:rsidRDefault="00440B73" w:rsidP="008977BE">
      <w:pPr>
        <w:jc w:val="both"/>
      </w:pPr>
    </w:p>
    <w:p w14:paraId="70506A18" w14:textId="193EAEB3" w:rsidR="002D03EB" w:rsidRPr="008977BE" w:rsidRDefault="00135F09" w:rsidP="008977BE">
      <w:pPr>
        <w:jc w:val="both"/>
      </w:pPr>
      <w:r w:rsidRPr="008977BE">
        <w:t>As we work to build our clean energy economy</w:t>
      </w:r>
      <w:r w:rsidR="00E03712" w:rsidRPr="008977BE">
        <w:t>,</w:t>
      </w:r>
      <w:r w:rsidRPr="008977BE">
        <w:t xml:space="preserve"> we must ensure that we are intentional about creating good-quality, family-supporting </w:t>
      </w:r>
      <w:r w:rsidR="009B5939">
        <w:t xml:space="preserve">union </w:t>
      </w:r>
      <w:r w:rsidRPr="008977BE">
        <w:t>jobs that benefit workers throughout the state, particularly those in frontline communities.</w:t>
      </w:r>
    </w:p>
    <w:p w14:paraId="55890919" w14:textId="052EEC50" w:rsidR="00903A8D" w:rsidRPr="008977BE" w:rsidRDefault="00903A8D" w:rsidP="008977BE">
      <w:pPr>
        <w:jc w:val="both"/>
      </w:pPr>
    </w:p>
    <w:p w14:paraId="742C5F93" w14:textId="63CBE4AC" w:rsidR="00903A8D" w:rsidRPr="008977BE" w:rsidRDefault="00903A8D" w:rsidP="008977BE">
      <w:pPr>
        <w:jc w:val="both"/>
        <w:rPr>
          <w:b/>
          <w:bCs/>
          <w:u w:val="single"/>
        </w:rPr>
      </w:pPr>
      <w:r w:rsidRPr="008977BE">
        <w:rPr>
          <w:b/>
          <w:bCs/>
          <w:u w:val="single"/>
        </w:rPr>
        <w:t>Investing in Environmental Justice Communitie</w:t>
      </w:r>
      <w:r w:rsidR="00045408">
        <w:rPr>
          <w:b/>
          <w:bCs/>
          <w:u w:val="single"/>
        </w:rPr>
        <w:t>s</w:t>
      </w:r>
    </w:p>
    <w:p w14:paraId="5379C70B" w14:textId="77777777" w:rsidR="00B70BCA" w:rsidRPr="008977BE" w:rsidRDefault="00B70BCA" w:rsidP="008977BE">
      <w:pPr>
        <w:jc w:val="both"/>
      </w:pPr>
    </w:p>
    <w:p w14:paraId="310D29DD" w14:textId="6329A5C9" w:rsidR="00B70BCA" w:rsidRPr="008977BE" w:rsidRDefault="00B70BCA" w:rsidP="008977BE">
      <w:pPr>
        <w:jc w:val="both"/>
      </w:pPr>
      <w:r w:rsidRPr="008977BE">
        <w:t xml:space="preserve">CJNY supports </w:t>
      </w:r>
      <w:r w:rsidRPr="00B70BCA">
        <w:t>New York’s plan</w:t>
      </w:r>
      <w:r w:rsidR="001F26CE">
        <w:t xml:space="preserve"> </w:t>
      </w:r>
      <w:r w:rsidRPr="00B70BCA">
        <w:t xml:space="preserve">to transition to a clean energy economy, which will help mitigate two grave threats – the climate crisis and the staggering economic </w:t>
      </w:r>
      <w:r w:rsidR="00C97822">
        <w:t>and racial</w:t>
      </w:r>
      <w:r w:rsidR="00CC1D20">
        <w:t xml:space="preserve"> </w:t>
      </w:r>
      <w:r w:rsidRPr="00B70BCA">
        <w:t>inequality that pervades our state and th</w:t>
      </w:r>
      <w:r w:rsidRPr="008977BE">
        <w:t xml:space="preserve">e nation. </w:t>
      </w:r>
      <w:r w:rsidRPr="00B70BCA">
        <w:t xml:space="preserve">The </w:t>
      </w:r>
      <w:r w:rsidRPr="008977BE">
        <w:t>CLCPA</w:t>
      </w:r>
      <w:r w:rsidRPr="00B70BCA">
        <w:t xml:space="preserve"> acknowledges the disproportionate burdens of climate change borne by women, people of color, and low-income individuals. A major objective of the Act is to ensure that the state’s transition to a low-carbon economy results in beneficial outcomes to these New Yorkers and their communities, which traditionally have been underserved, and calls for these communities to receive at least 35% of the total benefits related to spending on clean energy and energy efficiency programs, projects, and investments.</w:t>
      </w:r>
      <w:r w:rsidR="0000471E" w:rsidRPr="008977BE">
        <w:rPr>
          <w:rStyle w:val="FootnoteReference"/>
        </w:rPr>
        <w:footnoteReference w:id="6"/>
      </w:r>
    </w:p>
    <w:p w14:paraId="4B864093" w14:textId="77777777" w:rsidR="00B70BCA" w:rsidRPr="00B70BCA" w:rsidRDefault="00B70BCA" w:rsidP="008977BE">
      <w:pPr>
        <w:jc w:val="both"/>
      </w:pPr>
    </w:p>
    <w:p w14:paraId="3589A929" w14:textId="25608272" w:rsidR="00E72111" w:rsidRPr="008977BE" w:rsidRDefault="00B70BCA" w:rsidP="008977BE">
      <w:pPr>
        <w:jc w:val="both"/>
      </w:pPr>
      <w:r w:rsidRPr="00B70BCA">
        <w:t>The Scoping plan highlights the role of the Climate Action Council’s Climate Justice Working Group in the “development of climate policies and investment programs designed to deliver meaningful and equitable benefits to Disadvantaged Communities.”</w:t>
      </w:r>
      <w:r w:rsidR="0000471E" w:rsidRPr="008977BE">
        <w:rPr>
          <w:rStyle w:val="FootnoteReference"/>
        </w:rPr>
        <w:footnoteReference w:id="7"/>
      </w:r>
      <w:r w:rsidR="00E72111" w:rsidRPr="008977BE">
        <w:t xml:space="preserve"> </w:t>
      </w:r>
      <w:r w:rsidR="0000471E" w:rsidRPr="008977BE">
        <w:t>CJNY agrees</w:t>
      </w:r>
      <w:r w:rsidRPr="00B70BCA">
        <w:t xml:space="preserve"> that our new, decarbonized economy must support the creation of skilled, family-sustaining jobs, as well as the services necessary for workers in frontline communities to prepare for and connect to these jobs.</w:t>
      </w:r>
    </w:p>
    <w:p w14:paraId="05250EE5" w14:textId="77777777" w:rsidR="00E72111" w:rsidRPr="008977BE" w:rsidRDefault="00E72111" w:rsidP="008977BE">
      <w:pPr>
        <w:ind w:left="360"/>
        <w:jc w:val="both"/>
      </w:pPr>
    </w:p>
    <w:p w14:paraId="5A9F536A" w14:textId="027911A8" w:rsidR="00E72111" w:rsidRPr="008977BE" w:rsidRDefault="00B70BCA" w:rsidP="008977BE">
      <w:pPr>
        <w:jc w:val="both"/>
      </w:pPr>
      <w:r w:rsidRPr="00B70BCA">
        <w:t>To maximize the number and quality of jobs, and other benefits, accruing to frontline communities, state agencies and authorities should ensure that</w:t>
      </w:r>
      <w:r w:rsidR="00E72111" w:rsidRPr="008977BE">
        <w:t xml:space="preserve"> there are strong labor standards throughout the construction, maintenance, and manufacturing sectors of the clean energy industry. Chiefly, we believe there should be utilization and targeted investments in programs like pre-apprenticeship direct-entry programs that recruit women, people of color, youth, low-income people, and others who traditionally have not had access to construction and related career opportunities.</w:t>
      </w:r>
    </w:p>
    <w:p w14:paraId="55129EFF" w14:textId="77777777" w:rsidR="00E1775A" w:rsidRPr="008977BE" w:rsidRDefault="00E1775A" w:rsidP="008977BE">
      <w:pPr>
        <w:jc w:val="both"/>
      </w:pPr>
    </w:p>
    <w:p w14:paraId="4D96B32C" w14:textId="20ECC244" w:rsidR="00903A8D" w:rsidRPr="008977BE" w:rsidRDefault="00E72111" w:rsidP="008977BE">
      <w:pPr>
        <w:jc w:val="both"/>
      </w:pPr>
      <w:r w:rsidRPr="00E72111">
        <w:lastRenderedPageBreak/>
        <w:t xml:space="preserve">State agencies </w:t>
      </w:r>
      <w:r w:rsidR="00E1775A" w:rsidRPr="008977BE">
        <w:t xml:space="preserve">should </w:t>
      </w:r>
      <w:r w:rsidRPr="00E72111">
        <w:t>partner with Climate Jobs NY and its building trades labor affiliates to conduct targeted recruitment and establish community hiring goals to attract, train and retain workers from frontline communities.</w:t>
      </w:r>
    </w:p>
    <w:p w14:paraId="5B4B7DCC" w14:textId="77777777" w:rsidR="00197C55" w:rsidRPr="008977BE" w:rsidRDefault="00197C55" w:rsidP="008977BE">
      <w:pPr>
        <w:jc w:val="both"/>
        <w:rPr>
          <w:b/>
          <w:bCs/>
          <w:u w:val="single"/>
        </w:rPr>
      </w:pPr>
    </w:p>
    <w:p w14:paraId="1217B4C3" w14:textId="79889ED3" w:rsidR="00186371" w:rsidRPr="008977BE" w:rsidRDefault="00186371" w:rsidP="008977BE">
      <w:pPr>
        <w:jc w:val="both"/>
        <w:rPr>
          <w:b/>
          <w:bCs/>
          <w:u w:val="single"/>
        </w:rPr>
      </w:pPr>
      <w:r w:rsidRPr="00186371">
        <w:rPr>
          <w:b/>
          <w:bCs/>
          <w:u w:val="single"/>
        </w:rPr>
        <w:t>An “All of the Above” Approach to Reaching Our Climate Goals</w:t>
      </w:r>
    </w:p>
    <w:p w14:paraId="793055FA" w14:textId="61B9F481" w:rsidR="00EF2476" w:rsidRPr="008977BE" w:rsidRDefault="00B5199F" w:rsidP="008977BE">
      <w:pPr>
        <w:pStyle w:val="NormalWeb"/>
        <w:spacing w:before="277"/>
        <w:ind w:right="27"/>
        <w:jc w:val="both"/>
      </w:pPr>
      <w:r w:rsidRPr="008977BE">
        <w:t xml:space="preserve">It will be more difficult to decarbonize certain sectors of our economy than others. </w:t>
      </w:r>
      <w:r w:rsidR="004A62F8" w:rsidRPr="008977BE">
        <w:t xml:space="preserve"> This requires </w:t>
      </w:r>
      <w:r w:rsidRPr="008977BE">
        <w:t xml:space="preserve">the state to utilize </w:t>
      </w:r>
      <w:r w:rsidR="004A62F8" w:rsidRPr="008977BE">
        <w:t xml:space="preserve">an “all of the above” approach </w:t>
      </w:r>
      <w:r w:rsidRPr="008977BE">
        <w:t>of zero-emission technologies to</w:t>
      </w:r>
      <w:r w:rsidR="004A62F8" w:rsidRPr="008977BE">
        <w:t xml:space="preserve"> drastically cut emissions in our energy, transportation, and building sectors</w:t>
      </w:r>
      <w:r w:rsidRPr="008977BE">
        <w:t xml:space="preserve"> </w:t>
      </w:r>
      <w:r w:rsidR="001840E5" w:rsidRPr="008977BE">
        <w:t>while ensuring a just transition and diversifying and providing</w:t>
      </w:r>
      <w:r w:rsidR="004A62F8" w:rsidRPr="008977BE">
        <w:t xml:space="preserve"> reliability </w:t>
      </w:r>
      <w:r w:rsidR="001840E5" w:rsidRPr="008977BE">
        <w:t>to</w:t>
      </w:r>
      <w:r w:rsidR="004A62F8" w:rsidRPr="008977BE">
        <w:t xml:space="preserve"> the syste</w:t>
      </w:r>
      <w:r w:rsidR="00EA01F7" w:rsidRPr="008977BE">
        <w:t xml:space="preserve">m. </w:t>
      </w:r>
      <w:r w:rsidRPr="008977BE">
        <w:t xml:space="preserve">In all clean energy sectors – offshore wind, solar, storage, EVs, </w:t>
      </w:r>
      <w:r w:rsidR="00BF604D" w:rsidRPr="008977BE">
        <w:t>bio</w:t>
      </w:r>
      <w:r w:rsidR="003E6656">
        <w:t>fuels</w:t>
      </w:r>
      <w:r w:rsidR="00BF604D" w:rsidRPr="008977BE">
        <w:t xml:space="preserve">, </w:t>
      </w:r>
      <w:r w:rsidRPr="008977BE">
        <w:t>green hydrogen, thermal, nuclear</w:t>
      </w:r>
      <w:r w:rsidR="00BF604D" w:rsidRPr="008977BE">
        <w:t>,</w:t>
      </w:r>
      <w:r w:rsidRPr="008977BE">
        <w:t xml:space="preserve"> and other emerging technologies</w:t>
      </w:r>
      <w:r w:rsidR="00BF604D" w:rsidRPr="008977BE">
        <w:t xml:space="preserve"> – there </w:t>
      </w:r>
      <w:r w:rsidRPr="008977BE">
        <w:t>must be strong labor standards and protections</w:t>
      </w:r>
      <w:r w:rsidR="001840E5" w:rsidRPr="008977BE">
        <w:t xml:space="preserve"> to meet the objectives of the CLCPA.</w:t>
      </w:r>
    </w:p>
    <w:p w14:paraId="77932CCA" w14:textId="5960102E" w:rsidR="001840E5" w:rsidRPr="008977BE" w:rsidRDefault="00EF2476" w:rsidP="00CC1D20">
      <w:pPr>
        <w:pStyle w:val="NormalWeb"/>
        <w:spacing w:before="277"/>
        <w:ind w:left="8" w:right="27" w:firstLine="10"/>
        <w:jc w:val="both"/>
      </w:pPr>
      <w:r w:rsidRPr="008977BE">
        <w:t xml:space="preserve">CJNY </w:t>
      </w:r>
      <w:r w:rsidR="00090C13">
        <w:t>supports</w:t>
      </w:r>
      <w:r w:rsidR="00090C13" w:rsidRPr="008977BE">
        <w:t xml:space="preserve"> </w:t>
      </w:r>
      <w:r w:rsidRPr="008977BE">
        <w:t>the State’s decision to enter the federal Regional Clean Hydrogen Hub competition. This program will create thousands of jobs and significant economic opportunity for our state and the region, as New York seeks to become a leader in this important, emerging industry.</w:t>
      </w:r>
      <w:r w:rsidR="001840E5" w:rsidRPr="008977BE">
        <w:t xml:space="preserve"> “Green Hydrogen” is produced through electrolysis – using an electric current to split water into hydrogen and oxygen – and the electricity used in this process is from renewables like offshore wind. CJNY supports the thoughtful and responsible development of green hydrogen as it will likely be the cornerstone in decarbonizing parts of the economy that are difficult to </w:t>
      </w:r>
      <w:r w:rsidR="00C97822">
        <w:t>abate</w:t>
      </w:r>
      <w:r w:rsidR="00C97822" w:rsidRPr="008977BE">
        <w:t xml:space="preserve"> </w:t>
      </w:r>
      <w:r w:rsidR="001840E5" w:rsidRPr="008977BE">
        <w:t>due to their need for high-energy density fuel or intense heat. For example, it can be used in aviation, shipping, long-distance trucking, and steel and concrete manufacturing. Green hydrogen can also address the limitations of battery storage technologies since it can be stored for long durations. This will be particularly useful when there is high offshore wind output and low energy load or demand.</w:t>
      </w:r>
      <w:r w:rsidR="00C97822">
        <w:t xml:space="preserve"> CJNY recommends that the State accelerate its offshore wind development plans in order to produce the excess renewable power that will be needed to produce green hydrogen.</w:t>
      </w:r>
    </w:p>
    <w:p w14:paraId="743871D6" w14:textId="77777777" w:rsidR="002D03EB" w:rsidRDefault="00A5303F" w:rsidP="002D03EB">
      <w:pPr>
        <w:pStyle w:val="NormalWeb"/>
        <w:spacing w:before="277" w:beforeAutospacing="0" w:after="0" w:afterAutospacing="0"/>
        <w:ind w:left="8" w:right="27" w:firstLine="10"/>
        <w:jc w:val="both"/>
      </w:pPr>
      <w:r w:rsidRPr="008977BE">
        <w:t xml:space="preserve">Beyond complementing intermittent renewable sources, CJNY argues </w:t>
      </w:r>
      <w:r w:rsidR="007E0A0D" w:rsidRPr="008977BE">
        <w:t>that zero</w:t>
      </w:r>
      <w:r w:rsidR="00402560" w:rsidRPr="008977BE">
        <w:t>-</w:t>
      </w:r>
      <w:r w:rsidR="007E0A0D" w:rsidRPr="008977BE">
        <w:t>emission energy resources like nuclear, green hydrogen, and thermal</w:t>
      </w:r>
      <w:r w:rsidR="00402560" w:rsidRPr="008977BE">
        <w:t xml:space="preserve">, </w:t>
      </w:r>
      <w:r w:rsidRPr="008977BE">
        <w:t xml:space="preserve">provide the same types of high-quality jobs that will be lost as the grid transitions away fossil fuel power sources. </w:t>
      </w:r>
      <w:r w:rsidR="007E0A0D" w:rsidRPr="008977BE">
        <w:t xml:space="preserve">As we prioritize </w:t>
      </w:r>
      <w:r w:rsidR="00402560" w:rsidRPr="008977BE">
        <w:t xml:space="preserve">energy </w:t>
      </w:r>
      <w:r w:rsidR="007E0A0D" w:rsidRPr="008977BE">
        <w:t>reliability across the system, we must also see these resources as an opportunity to diversify the emerging jobs in a clean energy transition.</w:t>
      </w:r>
    </w:p>
    <w:p w14:paraId="5C2B0E6A" w14:textId="70AB3C62" w:rsidR="00463A6D" w:rsidRDefault="00C0404B" w:rsidP="002D03EB">
      <w:pPr>
        <w:pStyle w:val="NormalWeb"/>
        <w:spacing w:before="277" w:beforeAutospacing="0" w:after="0" w:afterAutospacing="0"/>
        <w:ind w:left="8" w:right="27" w:firstLine="10"/>
        <w:jc w:val="both"/>
      </w:pPr>
      <w:r w:rsidRPr="008977BE">
        <w:t xml:space="preserve">Additionally, CJNY believes </w:t>
      </w:r>
      <w:r w:rsidRPr="00186371">
        <w:t>New York should set a year-by-year target for permitting throughout the clean energy industry and completely staff state agencies like the office of renewable energy siting </w:t>
      </w:r>
      <w:r w:rsidRPr="008977BE">
        <w:t xml:space="preserve">to ensure consistency and reliability for clean energy development. </w:t>
      </w:r>
    </w:p>
    <w:p w14:paraId="40948F75" w14:textId="77777777" w:rsidR="003965EF" w:rsidRPr="008977BE" w:rsidRDefault="003965EF" w:rsidP="003965EF">
      <w:pPr>
        <w:pStyle w:val="NormalWeb"/>
        <w:spacing w:before="277" w:beforeAutospacing="0" w:after="0" w:afterAutospacing="0"/>
        <w:ind w:left="8" w:right="27" w:firstLine="10"/>
        <w:jc w:val="both"/>
      </w:pPr>
    </w:p>
    <w:p w14:paraId="729021DF" w14:textId="63C7D137" w:rsidR="00463A6D" w:rsidRDefault="00463A6D" w:rsidP="008977BE">
      <w:pPr>
        <w:jc w:val="both"/>
        <w:rPr>
          <w:b/>
          <w:bCs/>
          <w:u w:val="single"/>
        </w:rPr>
      </w:pPr>
      <w:r w:rsidRPr="008977BE">
        <w:rPr>
          <w:b/>
          <w:bCs/>
          <w:u w:val="single"/>
        </w:rPr>
        <w:t>Conclusion</w:t>
      </w:r>
    </w:p>
    <w:p w14:paraId="03B20DF7" w14:textId="77777777" w:rsidR="005769C3" w:rsidRPr="008977BE" w:rsidRDefault="005769C3" w:rsidP="008977BE">
      <w:pPr>
        <w:jc w:val="both"/>
        <w:rPr>
          <w:b/>
          <w:bCs/>
          <w:u w:val="single"/>
        </w:rPr>
      </w:pPr>
    </w:p>
    <w:p w14:paraId="571631DA" w14:textId="6348212E" w:rsidR="00463A6D" w:rsidRPr="008977BE" w:rsidRDefault="00463A6D" w:rsidP="008977BE">
      <w:pPr>
        <w:jc w:val="both"/>
      </w:pPr>
      <w:r w:rsidRPr="008977BE">
        <w:t>CJNY is an eager partner in making New York’s transition to a clean-energy economy successful</w:t>
      </w:r>
      <w:r w:rsidR="002A3407" w:rsidRPr="008977BE">
        <w:t>,</w:t>
      </w:r>
      <w:r w:rsidRPr="008977BE">
        <w:t xml:space="preserve"> and we </w:t>
      </w:r>
      <w:r w:rsidR="00861D5C">
        <w:t>appreciate the State’s attempts to</w:t>
      </w:r>
      <w:r w:rsidRPr="008977BE">
        <w:t xml:space="preserve"> address the climate crisis and growing inequities across New York</w:t>
      </w:r>
      <w:r w:rsidR="00EF6B4C" w:rsidRPr="008977BE">
        <w:t xml:space="preserve">. </w:t>
      </w:r>
      <w:r w:rsidR="001C2009" w:rsidRPr="008977BE">
        <w:t xml:space="preserve">We look forward to strengthening our partnerships with government, academia, environmental groups, industry, environmental justice organizations, and </w:t>
      </w:r>
      <w:r w:rsidR="002A3407" w:rsidRPr="008977BE">
        <w:t xml:space="preserve">other </w:t>
      </w:r>
      <w:r w:rsidR="001C2009" w:rsidRPr="008977BE">
        <w:t xml:space="preserve">New Yorkers to realize a responsibly developed </w:t>
      </w:r>
      <w:r w:rsidR="000442DE" w:rsidRPr="008977BE">
        <w:t>clean energy economy</w:t>
      </w:r>
      <w:r w:rsidR="001C2009" w:rsidRPr="008977BE">
        <w:t>.</w:t>
      </w:r>
    </w:p>
    <w:p w14:paraId="364DFBA3" w14:textId="68BB6C03" w:rsidR="001C2009" w:rsidRPr="008977BE" w:rsidRDefault="001C2009" w:rsidP="008977BE">
      <w:pPr>
        <w:jc w:val="both"/>
      </w:pPr>
    </w:p>
    <w:p w14:paraId="792B9A16" w14:textId="013FE763" w:rsidR="001C2009" w:rsidRPr="008977BE" w:rsidRDefault="001C2009" w:rsidP="008977BE">
      <w:pPr>
        <w:jc w:val="both"/>
      </w:pPr>
      <w:r w:rsidRPr="008977BE">
        <w:t>Thank you for your consideration.</w:t>
      </w:r>
    </w:p>
    <w:p w14:paraId="0B9C7F89" w14:textId="0DD55196" w:rsidR="001C2009" w:rsidRPr="008977BE" w:rsidRDefault="001C2009" w:rsidP="008977BE">
      <w:pPr>
        <w:jc w:val="both"/>
      </w:pPr>
    </w:p>
    <w:p w14:paraId="4BA7A9EA" w14:textId="68DAAC1A" w:rsidR="001C2009" w:rsidRPr="008977BE" w:rsidRDefault="002A3407" w:rsidP="008977BE">
      <w:pPr>
        <w:jc w:val="both"/>
      </w:pPr>
      <w:r w:rsidRPr="008977BE">
        <w:t>Respectfully submitted</w:t>
      </w:r>
      <w:r w:rsidR="001C2009" w:rsidRPr="008977BE">
        <w:t>,</w:t>
      </w:r>
    </w:p>
    <w:p w14:paraId="6E5165B3" w14:textId="775D8782" w:rsidR="001C2009" w:rsidRDefault="001C2009" w:rsidP="008977BE">
      <w:pPr>
        <w:jc w:val="both"/>
      </w:pPr>
    </w:p>
    <w:p w14:paraId="5A2471F9" w14:textId="34FAE4B5" w:rsidR="00776070" w:rsidRPr="008977BE" w:rsidRDefault="0060591C" w:rsidP="008977BE">
      <w:pPr>
        <w:jc w:val="both"/>
      </w:pPr>
      <w:r>
        <w:rPr>
          <w:noProof/>
        </w:rPr>
        <w:drawing>
          <wp:inline distT="0" distB="0" distL="0" distR="0" wp14:anchorId="1824BC23" wp14:editId="74D4D0B1">
            <wp:extent cx="11430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43000" cy="381000"/>
                    </a:xfrm>
                    <a:prstGeom prst="rect">
                      <a:avLst/>
                    </a:prstGeom>
                  </pic:spPr>
                </pic:pic>
              </a:graphicData>
            </a:graphic>
          </wp:inline>
        </w:drawing>
      </w:r>
    </w:p>
    <w:p w14:paraId="72C5D843" w14:textId="2B0685EA" w:rsidR="001C2009" w:rsidRPr="008977BE" w:rsidRDefault="001C2009" w:rsidP="008977BE">
      <w:pPr>
        <w:jc w:val="both"/>
      </w:pPr>
    </w:p>
    <w:p w14:paraId="344C3A59" w14:textId="6B674817" w:rsidR="001C2009" w:rsidRPr="008977BE" w:rsidRDefault="001C2009" w:rsidP="008977BE">
      <w:pPr>
        <w:jc w:val="both"/>
      </w:pPr>
    </w:p>
    <w:p w14:paraId="5576265D" w14:textId="53B2A32D" w:rsidR="001C2009" w:rsidRPr="008977BE" w:rsidRDefault="000442DE" w:rsidP="008977BE">
      <w:pPr>
        <w:jc w:val="both"/>
      </w:pPr>
      <w:r w:rsidRPr="008977BE">
        <w:t>Dave Hancock</w:t>
      </w:r>
    </w:p>
    <w:p w14:paraId="072AD46F" w14:textId="0A6D9CE5" w:rsidR="000442DE" w:rsidRDefault="0060591C" w:rsidP="008977BE">
      <w:pPr>
        <w:jc w:val="both"/>
      </w:pPr>
      <w:r>
        <w:t>Interim</w:t>
      </w:r>
      <w:r w:rsidR="000442DE" w:rsidRPr="008977BE">
        <w:t xml:space="preserve"> Executive Director</w:t>
      </w:r>
    </w:p>
    <w:p w14:paraId="2A28A953" w14:textId="493E91D9" w:rsidR="0060591C" w:rsidRPr="008977BE" w:rsidRDefault="0060591C" w:rsidP="008977BE">
      <w:pPr>
        <w:jc w:val="both"/>
      </w:pPr>
      <w:r>
        <w:t>Climate Jobs NY</w:t>
      </w:r>
    </w:p>
    <w:sectPr w:rsidR="0060591C" w:rsidRPr="008977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FE5B3" w14:textId="77777777" w:rsidR="00016ADF" w:rsidRDefault="00016ADF" w:rsidP="005711D1">
      <w:r>
        <w:separator/>
      </w:r>
    </w:p>
  </w:endnote>
  <w:endnote w:type="continuationSeparator" w:id="0">
    <w:p w14:paraId="2227087E" w14:textId="77777777" w:rsidR="00016ADF" w:rsidRDefault="00016ADF" w:rsidP="0057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Quire Sans">
    <w:panose1 w:val="020B0502040400020003"/>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29335" w14:textId="77777777" w:rsidR="00C66DDE" w:rsidRDefault="00C66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D78F" w14:textId="47E93F5B" w:rsidR="005711D1" w:rsidRPr="005711D1" w:rsidRDefault="005711D1" w:rsidP="005711D1">
    <w:r>
      <w:tab/>
    </w:r>
    <w:r w:rsidRPr="005711D1">
      <w:rPr>
        <w:bdr w:val="none" w:sz="0" w:space="0" w:color="auto" w:frame="1"/>
      </w:rPr>
      <w:fldChar w:fldCharType="begin"/>
    </w:r>
    <w:r w:rsidRPr="005711D1">
      <w:rPr>
        <w:bdr w:val="none" w:sz="0" w:space="0" w:color="auto" w:frame="1"/>
      </w:rPr>
      <w:instrText xml:space="preserve"> INCLUDEPICTURE "https://lh6.googleusercontent.com/h1XwPC9oC4JFtjgst0oAr0YDf7UomCbxLCJ6mqn6lBqbcgkGr_xSqsjzbIJQFuxh1HGsBCaHmXIEw3yR5e7DWZFT-o0vHIj5fyt5ZqoKh6-PV_1t8J4rfWV5BidIyWAFchOL2YY" \* MERGEFORMATINET </w:instrText>
    </w:r>
    <w:r w:rsidRPr="005711D1">
      <w:rPr>
        <w:bdr w:val="none" w:sz="0" w:space="0" w:color="auto" w:frame="1"/>
      </w:rPr>
      <w:fldChar w:fldCharType="separate"/>
    </w:r>
    <w:r w:rsidRPr="005711D1">
      <w:rPr>
        <w:noProof/>
        <w:bdr w:val="none" w:sz="0" w:space="0" w:color="auto" w:frame="1"/>
      </w:rPr>
      <w:drawing>
        <wp:inline distT="0" distB="0" distL="0" distR="0" wp14:anchorId="2311D4A8" wp14:editId="14EB8798">
          <wp:extent cx="5943600" cy="699135"/>
          <wp:effectExtent l="0" t="0" r="0" b="0"/>
          <wp:docPr id="2" name="Picture 2" descr="climatejobsny.org&#10;info@climatejobsn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jobsny.org&#10;info@climatejobsny.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9135"/>
                  </a:xfrm>
                  <a:prstGeom prst="rect">
                    <a:avLst/>
                  </a:prstGeom>
                  <a:noFill/>
                  <a:ln>
                    <a:noFill/>
                  </a:ln>
                </pic:spPr>
              </pic:pic>
            </a:graphicData>
          </a:graphic>
        </wp:inline>
      </w:drawing>
    </w:r>
    <w:r w:rsidRPr="005711D1">
      <w:rPr>
        <w:bdr w:val="none" w:sz="0" w:space="0" w:color="auto" w:frame="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9679" w14:textId="77777777" w:rsidR="00C66DDE" w:rsidRDefault="00C66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0F466" w14:textId="77777777" w:rsidR="00016ADF" w:rsidRDefault="00016ADF" w:rsidP="005711D1">
      <w:r>
        <w:separator/>
      </w:r>
    </w:p>
  </w:footnote>
  <w:footnote w:type="continuationSeparator" w:id="0">
    <w:p w14:paraId="17E77CB1" w14:textId="77777777" w:rsidR="00016ADF" w:rsidRDefault="00016ADF" w:rsidP="005711D1">
      <w:r>
        <w:continuationSeparator/>
      </w:r>
    </w:p>
  </w:footnote>
  <w:footnote w:id="1">
    <w:p w14:paraId="10B37436" w14:textId="77777777" w:rsidR="00225C08" w:rsidRPr="00AC0F92" w:rsidRDefault="00225C08" w:rsidP="00225C08">
      <w:pPr>
        <w:pStyle w:val="FootnoteText"/>
        <w:rPr>
          <w:sz w:val="22"/>
          <w:szCs w:val="22"/>
        </w:rPr>
      </w:pPr>
      <w:r w:rsidRPr="00AC0F92">
        <w:rPr>
          <w:rStyle w:val="FootnoteReference"/>
          <w:sz w:val="22"/>
          <w:szCs w:val="22"/>
        </w:rPr>
        <w:footnoteRef/>
      </w:r>
      <w:r w:rsidRPr="00AC0F92">
        <w:rPr>
          <w:sz w:val="22"/>
          <w:szCs w:val="22"/>
        </w:rPr>
        <w:t xml:space="preserve"> CJNY’s members include the Building and Construction Trades Council of Greater New York, the New York City Central Labor Council, AFL-CIO, the New York State AFL-CIO, the Building and Construction Trades Council of Nassau and Suffolk Counties, the Long Island Federation of Labor, Utility Workers Union of America Local 1-2, International Brotherhood of Electrical Workers Local 3, International Brotherhood of Electrical Workers Third District, 32BJ SEIU, the New York State Nurses Association, Laborers International Union Local 79, International Union of Operating Engineers Local 30, AFSCME District Council 37, the Transport Workers Union of America, Transport Workers Union Local 100 and Communications Workers of America District 1.</w:t>
      </w:r>
    </w:p>
    <w:p w14:paraId="5E0F1FB5" w14:textId="4F7DF35D" w:rsidR="00225C08" w:rsidRPr="00AC0F92" w:rsidRDefault="00225C08">
      <w:pPr>
        <w:pStyle w:val="FootnoteText"/>
        <w:rPr>
          <w:sz w:val="22"/>
          <w:szCs w:val="22"/>
        </w:rPr>
      </w:pPr>
    </w:p>
  </w:footnote>
  <w:footnote w:id="2">
    <w:p w14:paraId="0D5E4348" w14:textId="04DB8E76" w:rsidR="00B468D5" w:rsidRPr="000979BB" w:rsidRDefault="00B468D5" w:rsidP="00583337">
      <w:pPr>
        <w:rPr>
          <w:sz w:val="22"/>
          <w:szCs w:val="22"/>
        </w:rPr>
      </w:pPr>
      <w:r w:rsidRPr="000979BB">
        <w:rPr>
          <w:rStyle w:val="FootnoteReference"/>
          <w:sz w:val="22"/>
          <w:szCs w:val="22"/>
        </w:rPr>
        <w:footnoteRef/>
      </w:r>
      <w:r w:rsidRPr="000979BB">
        <w:rPr>
          <w:sz w:val="22"/>
          <w:szCs w:val="22"/>
        </w:rPr>
        <w:t xml:space="preserve"> </w:t>
      </w:r>
      <w:r w:rsidRPr="000979BB">
        <w:rPr>
          <w:color w:val="000000"/>
          <w:sz w:val="22"/>
          <w:szCs w:val="22"/>
        </w:rPr>
        <w:t xml:space="preserve">CLCPA Section 1(8). </w:t>
      </w:r>
    </w:p>
  </w:footnote>
  <w:footnote w:id="3">
    <w:p w14:paraId="34864E5E" w14:textId="54FCF3DB" w:rsidR="00B468D5" w:rsidRPr="000979BB" w:rsidRDefault="00B468D5" w:rsidP="00036DFE">
      <w:pPr>
        <w:rPr>
          <w:sz w:val="22"/>
          <w:szCs w:val="22"/>
        </w:rPr>
      </w:pPr>
      <w:r w:rsidRPr="000979BB">
        <w:rPr>
          <w:rStyle w:val="FootnoteReference"/>
          <w:sz w:val="22"/>
          <w:szCs w:val="22"/>
        </w:rPr>
        <w:footnoteRef/>
      </w:r>
      <w:r w:rsidRPr="000979BB">
        <w:rPr>
          <w:sz w:val="22"/>
          <w:szCs w:val="22"/>
        </w:rPr>
        <w:t xml:space="preserve"> </w:t>
      </w:r>
      <w:r w:rsidRPr="000979BB">
        <w:rPr>
          <w:color w:val="000000"/>
          <w:sz w:val="22"/>
          <w:szCs w:val="22"/>
        </w:rPr>
        <w:t xml:space="preserve">CLCPA Section 1(8). </w:t>
      </w:r>
    </w:p>
  </w:footnote>
  <w:footnote w:id="4">
    <w:p w14:paraId="3B1AC3A2" w14:textId="77777777" w:rsidR="00036DFE" w:rsidRPr="000979BB" w:rsidRDefault="00036DFE" w:rsidP="00036DFE">
      <w:pPr>
        <w:pStyle w:val="FootnoteText"/>
        <w:rPr>
          <w:sz w:val="22"/>
          <w:szCs w:val="22"/>
        </w:rPr>
      </w:pPr>
      <w:r w:rsidRPr="000979BB">
        <w:rPr>
          <w:rStyle w:val="FootnoteReference"/>
          <w:sz w:val="22"/>
          <w:szCs w:val="22"/>
        </w:rPr>
        <w:footnoteRef/>
      </w:r>
      <w:r w:rsidRPr="000979BB">
        <w:rPr>
          <w:sz w:val="22"/>
          <w:szCs w:val="22"/>
        </w:rPr>
        <w:t xml:space="preserve"> New York State Climate Action Council Draft Scoping Plan, p. 31.</w:t>
      </w:r>
    </w:p>
    <w:p w14:paraId="428C06D4" w14:textId="0CCFEE8E" w:rsidR="00036DFE" w:rsidRDefault="00036DFE">
      <w:pPr>
        <w:pStyle w:val="FootnoteText"/>
      </w:pPr>
    </w:p>
  </w:footnote>
  <w:footnote w:id="5">
    <w:p w14:paraId="2B45F3EB" w14:textId="77777777" w:rsidR="000355A9" w:rsidRPr="00AC0F92" w:rsidRDefault="000355A9" w:rsidP="000355A9">
      <w:pPr>
        <w:spacing w:before="258"/>
        <w:ind w:left="3" w:right="97" w:hanging="5"/>
        <w:rPr>
          <w:sz w:val="22"/>
          <w:szCs w:val="22"/>
        </w:rPr>
      </w:pPr>
      <w:r w:rsidRPr="00AC0F92">
        <w:rPr>
          <w:rStyle w:val="FootnoteReference"/>
          <w:sz w:val="22"/>
          <w:szCs w:val="22"/>
        </w:rPr>
        <w:footnoteRef/>
      </w:r>
      <w:r w:rsidRPr="00AC0F92">
        <w:rPr>
          <w:sz w:val="22"/>
          <w:szCs w:val="22"/>
        </w:rPr>
        <w:t xml:space="preserve"> </w:t>
      </w:r>
      <w:r w:rsidRPr="00AC0F92">
        <w:rPr>
          <w:color w:val="000000"/>
          <w:sz w:val="22"/>
          <w:szCs w:val="22"/>
        </w:rPr>
        <w:t>Construction work associated with these projects are covered by prevailing wages established under Local Law § 220. Maintenance and building service work associated with these projects are generally covered by prevailing wages established under Labor Law § 230.</w:t>
      </w:r>
    </w:p>
  </w:footnote>
  <w:footnote w:id="6">
    <w:p w14:paraId="4A549F90" w14:textId="0E354955" w:rsidR="0000471E" w:rsidRPr="000979BB" w:rsidRDefault="0000471E" w:rsidP="0000471E">
      <w:pPr>
        <w:rPr>
          <w:rFonts w:ascii="Times" w:hAnsi="Times"/>
          <w:sz w:val="22"/>
          <w:szCs w:val="22"/>
        </w:rPr>
      </w:pPr>
      <w:r w:rsidRPr="000979BB">
        <w:rPr>
          <w:rStyle w:val="FootnoteReference"/>
          <w:rFonts w:ascii="Times" w:hAnsi="Times"/>
          <w:sz w:val="22"/>
          <w:szCs w:val="22"/>
        </w:rPr>
        <w:footnoteRef/>
      </w:r>
      <w:r w:rsidRPr="000979BB">
        <w:rPr>
          <w:rFonts w:ascii="Times" w:hAnsi="Times"/>
          <w:sz w:val="22"/>
          <w:szCs w:val="22"/>
        </w:rPr>
        <w:t xml:space="preserve"> </w:t>
      </w:r>
      <w:r w:rsidRPr="000979BB">
        <w:rPr>
          <w:rFonts w:ascii="Times" w:hAnsi="Times" w:cs="Quire Sans"/>
          <w:color w:val="000000"/>
          <w:sz w:val="22"/>
          <w:szCs w:val="22"/>
        </w:rPr>
        <w:t> Climate Leadership and Community Protection Act, Section 75-0117.</w:t>
      </w:r>
    </w:p>
  </w:footnote>
  <w:footnote w:id="7">
    <w:p w14:paraId="370E9FE3" w14:textId="77777777" w:rsidR="0000471E" w:rsidRPr="000979BB" w:rsidRDefault="0000471E" w:rsidP="0000471E">
      <w:pPr>
        <w:rPr>
          <w:rFonts w:ascii="Times" w:hAnsi="Times"/>
          <w:sz w:val="22"/>
          <w:szCs w:val="22"/>
        </w:rPr>
      </w:pPr>
      <w:r w:rsidRPr="000979BB">
        <w:rPr>
          <w:rStyle w:val="FootnoteReference"/>
          <w:rFonts w:ascii="Times" w:hAnsi="Times"/>
          <w:sz w:val="22"/>
          <w:szCs w:val="22"/>
        </w:rPr>
        <w:footnoteRef/>
      </w:r>
      <w:r w:rsidRPr="000979BB">
        <w:rPr>
          <w:rFonts w:ascii="Times" w:hAnsi="Times"/>
          <w:sz w:val="22"/>
          <w:szCs w:val="22"/>
        </w:rPr>
        <w:t xml:space="preserve"> </w:t>
      </w:r>
      <w:r w:rsidRPr="000979BB">
        <w:rPr>
          <w:rFonts w:ascii="Times" w:hAnsi="Times" w:cs="Quire Sans"/>
          <w:color w:val="000000"/>
          <w:sz w:val="22"/>
          <w:szCs w:val="22"/>
        </w:rPr>
        <w:t>New York State Climate Action Council Draft Scoping Plan, p. 32.</w:t>
      </w:r>
    </w:p>
    <w:p w14:paraId="68E3277F" w14:textId="47189F0E" w:rsidR="0000471E" w:rsidRDefault="000047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53C83" w14:textId="0F648232" w:rsidR="00020E24" w:rsidRDefault="00020E24" w:rsidP="00C94F28">
    <w:pPr>
      <w:pStyle w:val="Header"/>
      <w:framePr w:wrap="none" w:vAnchor="text" w:hAnchor="margin" w:xAlign="right" w:y="1"/>
      <w:rPr>
        <w:rStyle w:val="PageNumber"/>
      </w:rPr>
    </w:pPr>
  </w:p>
  <w:sdt>
    <w:sdtPr>
      <w:rPr>
        <w:rStyle w:val="PageNumber"/>
      </w:rPr>
      <w:id w:val="1436177992"/>
      <w:docPartObj>
        <w:docPartGallery w:val="Page Numbers (Top of Page)"/>
        <w:docPartUnique/>
      </w:docPartObj>
    </w:sdtPr>
    <w:sdtEndPr>
      <w:rPr>
        <w:rStyle w:val="PageNumber"/>
      </w:rPr>
    </w:sdtEndPr>
    <w:sdtContent>
      <w:p w14:paraId="5165EB7F" w14:textId="77777777" w:rsidR="00020E24" w:rsidRDefault="00020E24" w:rsidP="00C94F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2EE85" w14:textId="77777777" w:rsidR="00020E24" w:rsidRDefault="00020E24" w:rsidP="00020E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9388757"/>
      <w:docPartObj>
        <w:docPartGallery w:val="Page Numbers (Top of Page)"/>
        <w:docPartUnique/>
      </w:docPartObj>
    </w:sdtPr>
    <w:sdtEndPr>
      <w:rPr>
        <w:rStyle w:val="PageNumber"/>
      </w:rPr>
    </w:sdtEndPr>
    <w:sdtContent>
      <w:p w14:paraId="37040151" w14:textId="1B22258A" w:rsidR="00020E24" w:rsidRDefault="00020E24" w:rsidP="00C94F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48E9">
          <w:rPr>
            <w:rStyle w:val="PageNumber"/>
            <w:noProof/>
          </w:rPr>
          <w:t>3</w:t>
        </w:r>
        <w:r>
          <w:rPr>
            <w:rStyle w:val="PageNumber"/>
          </w:rPr>
          <w:fldChar w:fldCharType="end"/>
        </w:r>
      </w:p>
    </w:sdtContent>
  </w:sdt>
  <w:p w14:paraId="47D3AB36" w14:textId="60DF2662" w:rsidR="005711D1" w:rsidRPr="005711D1" w:rsidRDefault="005711D1" w:rsidP="00020E24">
    <w:pPr>
      <w:ind w:right="360"/>
      <w:jc w:val="center"/>
    </w:pPr>
    <w:r w:rsidRPr="005711D1">
      <w:rPr>
        <w:bdr w:val="none" w:sz="0" w:space="0" w:color="auto" w:frame="1"/>
      </w:rPr>
      <w:fldChar w:fldCharType="begin"/>
    </w:r>
    <w:r w:rsidRPr="005711D1">
      <w:rPr>
        <w:bdr w:val="none" w:sz="0" w:space="0" w:color="auto" w:frame="1"/>
      </w:rPr>
      <w:instrText xml:space="preserve"> INCLUDEPICTURE "https://lh6.googleusercontent.com/ayC-daN5Uda_tmohKWqCGl2f3ENLFf5WbLmIuD5IZ9L_WRlDxUkZoU7MsmDq1JX2gmrd7khqazGcMEBOik45f-vE1XN_lLpWVa3jA_pYWOyEFrPxe-sNtEprp2bL0XxgaPi7OUI" \* MERGEFORMATINET </w:instrText>
    </w:r>
    <w:r w:rsidRPr="005711D1">
      <w:rPr>
        <w:bdr w:val="none" w:sz="0" w:space="0" w:color="auto" w:frame="1"/>
      </w:rPr>
      <w:fldChar w:fldCharType="separate"/>
    </w:r>
    <w:r w:rsidRPr="005711D1">
      <w:rPr>
        <w:noProof/>
        <w:bdr w:val="none" w:sz="0" w:space="0" w:color="auto" w:frame="1"/>
      </w:rPr>
      <w:drawing>
        <wp:inline distT="0" distB="0" distL="0" distR="0" wp14:anchorId="095CCA90" wp14:editId="3E1920CC">
          <wp:extent cx="1567543" cy="1567543"/>
          <wp:effectExtent l="0" t="0" r="0" b="0"/>
          <wp:docPr id="1" name="Picture 1" descr="Climate Jobs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ate Jobs New Y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203" cy="1582203"/>
                  </a:xfrm>
                  <a:prstGeom prst="rect">
                    <a:avLst/>
                  </a:prstGeom>
                  <a:noFill/>
                  <a:ln>
                    <a:noFill/>
                  </a:ln>
                </pic:spPr>
              </pic:pic>
            </a:graphicData>
          </a:graphic>
        </wp:inline>
      </w:drawing>
    </w:r>
    <w:r w:rsidRPr="005711D1">
      <w:rPr>
        <w:bdr w:val="none" w:sz="0" w:space="0" w:color="auto" w:frame="1"/>
      </w:rPr>
      <w:fldChar w:fldCharType="end"/>
    </w:r>
  </w:p>
  <w:p w14:paraId="0D5A1B16" w14:textId="1DE3705D" w:rsidR="005711D1" w:rsidRPr="005711D1" w:rsidRDefault="005711D1" w:rsidP="00571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25423" w14:textId="4981B0B2" w:rsidR="00C66DDE" w:rsidRDefault="00C66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F3C85"/>
    <w:multiLevelType w:val="hybridMultilevel"/>
    <w:tmpl w:val="10DAC46E"/>
    <w:lvl w:ilvl="0" w:tplc="5EB49D54">
      <w:start w:val="1"/>
      <w:numFmt w:val="bullet"/>
      <w:lvlText w:val=""/>
      <w:lvlJc w:val="left"/>
      <w:pPr>
        <w:tabs>
          <w:tab w:val="num" w:pos="720"/>
        </w:tabs>
        <w:ind w:left="720" w:hanging="360"/>
      </w:pPr>
      <w:rPr>
        <w:rFonts w:ascii="Wingdings" w:hAnsi="Wingdings" w:hint="default"/>
      </w:rPr>
    </w:lvl>
    <w:lvl w:ilvl="1" w:tplc="13283E46" w:tentative="1">
      <w:start w:val="1"/>
      <w:numFmt w:val="bullet"/>
      <w:lvlText w:val=""/>
      <w:lvlJc w:val="left"/>
      <w:pPr>
        <w:tabs>
          <w:tab w:val="num" w:pos="1440"/>
        </w:tabs>
        <w:ind w:left="1440" w:hanging="360"/>
      </w:pPr>
      <w:rPr>
        <w:rFonts w:ascii="Wingdings" w:hAnsi="Wingdings" w:hint="default"/>
      </w:rPr>
    </w:lvl>
    <w:lvl w:ilvl="2" w:tplc="6338E6BC" w:tentative="1">
      <w:start w:val="1"/>
      <w:numFmt w:val="bullet"/>
      <w:lvlText w:val=""/>
      <w:lvlJc w:val="left"/>
      <w:pPr>
        <w:tabs>
          <w:tab w:val="num" w:pos="2160"/>
        </w:tabs>
        <w:ind w:left="2160" w:hanging="360"/>
      </w:pPr>
      <w:rPr>
        <w:rFonts w:ascii="Wingdings" w:hAnsi="Wingdings" w:hint="default"/>
      </w:rPr>
    </w:lvl>
    <w:lvl w:ilvl="3" w:tplc="3612B506" w:tentative="1">
      <w:start w:val="1"/>
      <w:numFmt w:val="bullet"/>
      <w:lvlText w:val=""/>
      <w:lvlJc w:val="left"/>
      <w:pPr>
        <w:tabs>
          <w:tab w:val="num" w:pos="2880"/>
        </w:tabs>
        <w:ind w:left="2880" w:hanging="360"/>
      </w:pPr>
      <w:rPr>
        <w:rFonts w:ascii="Wingdings" w:hAnsi="Wingdings" w:hint="default"/>
      </w:rPr>
    </w:lvl>
    <w:lvl w:ilvl="4" w:tplc="2B64011C" w:tentative="1">
      <w:start w:val="1"/>
      <w:numFmt w:val="bullet"/>
      <w:lvlText w:val=""/>
      <w:lvlJc w:val="left"/>
      <w:pPr>
        <w:tabs>
          <w:tab w:val="num" w:pos="3600"/>
        </w:tabs>
        <w:ind w:left="3600" w:hanging="360"/>
      </w:pPr>
      <w:rPr>
        <w:rFonts w:ascii="Wingdings" w:hAnsi="Wingdings" w:hint="default"/>
      </w:rPr>
    </w:lvl>
    <w:lvl w:ilvl="5" w:tplc="F836D64C" w:tentative="1">
      <w:start w:val="1"/>
      <w:numFmt w:val="bullet"/>
      <w:lvlText w:val=""/>
      <w:lvlJc w:val="left"/>
      <w:pPr>
        <w:tabs>
          <w:tab w:val="num" w:pos="4320"/>
        </w:tabs>
        <w:ind w:left="4320" w:hanging="360"/>
      </w:pPr>
      <w:rPr>
        <w:rFonts w:ascii="Wingdings" w:hAnsi="Wingdings" w:hint="default"/>
      </w:rPr>
    </w:lvl>
    <w:lvl w:ilvl="6" w:tplc="A1CED6E4" w:tentative="1">
      <w:start w:val="1"/>
      <w:numFmt w:val="bullet"/>
      <w:lvlText w:val=""/>
      <w:lvlJc w:val="left"/>
      <w:pPr>
        <w:tabs>
          <w:tab w:val="num" w:pos="5040"/>
        </w:tabs>
        <w:ind w:left="5040" w:hanging="360"/>
      </w:pPr>
      <w:rPr>
        <w:rFonts w:ascii="Wingdings" w:hAnsi="Wingdings" w:hint="default"/>
      </w:rPr>
    </w:lvl>
    <w:lvl w:ilvl="7" w:tplc="8FE23BEC" w:tentative="1">
      <w:start w:val="1"/>
      <w:numFmt w:val="bullet"/>
      <w:lvlText w:val=""/>
      <w:lvlJc w:val="left"/>
      <w:pPr>
        <w:tabs>
          <w:tab w:val="num" w:pos="5760"/>
        </w:tabs>
        <w:ind w:left="5760" w:hanging="360"/>
      </w:pPr>
      <w:rPr>
        <w:rFonts w:ascii="Wingdings" w:hAnsi="Wingdings" w:hint="default"/>
      </w:rPr>
    </w:lvl>
    <w:lvl w:ilvl="8" w:tplc="44EEE9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F27"/>
    <w:multiLevelType w:val="multilevel"/>
    <w:tmpl w:val="8EF023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A3B99"/>
    <w:multiLevelType w:val="multilevel"/>
    <w:tmpl w:val="30CC4B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850EF"/>
    <w:multiLevelType w:val="hybridMultilevel"/>
    <w:tmpl w:val="29EE1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B710F8"/>
    <w:multiLevelType w:val="multilevel"/>
    <w:tmpl w:val="443E8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73A74"/>
    <w:multiLevelType w:val="multilevel"/>
    <w:tmpl w:val="81D8E2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AD1"/>
    <w:multiLevelType w:val="multilevel"/>
    <w:tmpl w:val="0E54FF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47E60"/>
    <w:multiLevelType w:val="hybridMultilevel"/>
    <w:tmpl w:val="14BA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A73D0"/>
    <w:multiLevelType w:val="hybridMultilevel"/>
    <w:tmpl w:val="A910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F6853"/>
    <w:multiLevelType w:val="hybridMultilevel"/>
    <w:tmpl w:val="7FE61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3C0ECE"/>
    <w:multiLevelType w:val="multilevel"/>
    <w:tmpl w:val="3C10B8B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32B0060"/>
    <w:multiLevelType w:val="multilevel"/>
    <w:tmpl w:val="2C064B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864A8"/>
    <w:multiLevelType w:val="multilevel"/>
    <w:tmpl w:val="80E2E3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E0440EF"/>
    <w:multiLevelType w:val="hybridMultilevel"/>
    <w:tmpl w:val="29FE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D7BFA"/>
    <w:multiLevelType w:val="hybridMultilevel"/>
    <w:tmpl w:val="323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25C30"/>
    <w:multiLevelType w:val="multilevel"/>
    <w:tmpl w:val="BF3E55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DA4A54"/>
    <w:multiLevelType w:val="hybridMultilevel"/>
    <w:tmpl w:val="AE5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518DE"/>
    <w:multiLevelType w:val="hybridMultilevel"/>
    <w:tmpl w:val="5EFA314A"/>
    <w:lvl w:ilvl="0" w:tplc="74649BFA">
      <w:start w:val="1"/>
      <w:numFmt w:val="bullet"/>
      <w:lvlText w:val=""/>
      <w:lvlJc w:val="left"/>
      <w:pPr>
        <w:tabs>
          <w:tab w:val="num" w:pos="720"/>
        </w:tabs>
        <w:ind w:left="720" w:hanging="360"/>
      </w:pPr>
      <w:rPr>
        <w:rFonts w:ascii="Wingdings" w:hAnsi="Wingdings" w:hint="default"/>
      </w:rPr>
    </w:lvl>
    <w:lvl w:ilvl="1" w:tplc="752A719A" w:tentative="1">
      <w:start w:val="1"/>
      <w:numFmt w:val="bullet"/>
      <w:lvlText w:val=""/>
      <w:lvlJc w:val="left"/>
      <w:pPr>
        <w:tabs>
          <w:tab w:val="num" w:pos="1440"/>
        </w:tabs>
        <w:ind w:left="1440" w:hanging="360"/>
      </w:pPr>
      <w:rPr>
        <w:rFonts w:ascii="Wingdings" w:hAnsi="Wingdings" w:hint="default"/>
      </w:rPr>
    </w:lvl>
    <w:lvl w:ilvl="2" w:tplc="9B40565E" w:tentative="1">
      <w:start w:val="1"/>
      <w:numFmt w:val="bullet"/>
      <w:lvlText w:val=""/>
      <w:lvlJc w:val="left"/>
      <w:pPr>
        <w:tabs>
          <w:tab w:val="num" w:pos="2160"/>
        </w:tabs>
        <w:ind w:left="2160" w:hanging="360"/>
      </w:pPr>
      <w:rPr>
        <w:rFonts w:ascii="Wingdings" w:hAnsi="Wingdings" w:hint="default"/>
      </w:rPr>
    </w:lvl>
    <w:lvl w:ilvl="3" w:tplc="B9B4BEF2" w:tentative="1">
      <w:start w:val="1"/>
      <w:numFmt w:val="bullet"/>
      <w:lvlText w:val=""/>
      <w:lvlJc w:val="left"/>
      <w:pPr>
        <w:tabs>
          <w:tab w:val="num" w:pos="2880"/>
        </w:tabs>
        <w:ind w:left="2880" w:hanging="360"/>
      </w:pPr>
      <w:rPr>
        <w:rFonts w:ascii="Wingdings" w:hAnsi="Wingdings" w:hint="default"/>
      </w:rPr>
    </w:lvl>
    <w:lvl w:ilvl="4" w:tplc="C3B6AAC2" w:tentative="1">
      <w:start w:val="1"/>
      <w:numFmt w:val="bullet"/>
      <w:lvlText w:val=""/>
      <w:lvlJc w:val="left"/>
      <w:pPr>
        <w:tabs>
          <w:tab w:val="num" w:pos="3600"/>
        </w:tabs>
        <w:ind w:left="3600" w:hanging="360"/>
      </w:pPr>
      <w:rPr>
        <w:rFonts w:ascii="Wingdings" w:hAnsi="Wingdings" w:hint="default"/>
      </w:rPr>
    </w:lvl>
    <w:lvl w:ilvl="5" w:tplc="88B400D4" w:tentative="1">
      <w:start w:val="1"/>
      <w:numFmt w:val="bullet"/>
      <w:lvlText w:val=""/>
      <w:lvlJc w:val="left"/>
      <w:pPr>
        <w:tabs>
          <w:tab w:val="num" w:pos="4320"/>
        </w:tabs>
        <w:ind w:left="4320" w:hanging="360"/>
      </w:pPr>
      <w:rPr>
        <w:rFonts w:ascii="Wingdings" w:hAnsi="Wingdings" w:hint="default"/>
      </w:rPr>
    </w:lvl>
    <w:lvl w:ilvl="6" w:tplc="1034044A" w:tentative="1">
      <w:start w:val="1"/>
      <w:numFmt w:val="bullet"/>
      <w:lvlText w:val=""/>
      <w:lvlJc w:val="left"/>
      <w:pPr>
        <w:tabs>
          <w:tab w:val="num" w:pos="5040"/>
        </w:tabs>
        <w:ind w:left="5040" w:hanging="360"/>
      </w:pPr>
      <w:rPr>
        <w:rFonts w:ascii="Wingdings" w:hAnsi="Wingdings" w:hint="default"/>
      </w:rPr>
    </w:lvl>
    <w:lvl w:ilvl="7" w:tplc="D3F864D2" w:tentative="1">
      <w:start w:val="1"/>
      <w:numFmt w:val="bullet"/>
      <w:lvlText w:val=""/>
      <w:lvlJc w:val="left"/>
      <w:pPr>
        <w:tabs>
          <w:tab w:val="num" w:pos="5760"/>
        </w:tabs>
        <w:ind w:left="5760" w:hanging="360"/>
      </w:pPr>
      <w:rPr>
        <w:rFonts w:ascii="Wingdings" w:hAnsi="Wingdings" w:hint="default"/>
      </w:rPr>
    </w:lvl>
    <w:lvl w:ilvl="8" w:tplc="344CC5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BE5FDA"/>
    <w:multiLevelType w:val="hybridMultilevel"/>
    <w:tmpl w:val="114E3562"/>
    <w:lvl w:ilvl="0" w:tplc="5FB885E8">
      <w:start w:val="1"/>
      <w:numFmt w:val="bullet"/>
      <w:lvlText w:val=""/>
      <w:lvlJc w:val="left"/>
      <w:pPr>
        <w:tabs>
          <w:tab w:val="num" w:pos="720"/>
        </w:tabs>
        <w:ind w:left="720" w:hanging="360"/>
      </w:pPr>
      <w:rPr>
        <w:rFonts w:ascii="Wingdings" w:hAnsi="Wingdings" w:hint="default"/>
      </w:rPr>
    </w:lvl>
    <w:lvl w:ilvl="1" w:tplc="97B80C62" w:tentative="1">
      <w:start w:val="1"/>
      <w:numFmt w:val="bullet"/>
      <w:lvlText w:val=""/>
      <w:lvlJc w:val="left"/>
      <w:pPr>
        <w:tabs>
          <w:tab w:val="num" w:pos="1440"/>
        </w:tabs>
        <w:ind w:left="1440" w:hanging="360"/>
      </w:pPr>
      <w:rPr>
        <w:rFonts w:ascii="Wingdings" w:hAnsi="Wingdings" w:hint="default"/>
      </w:rPr>
    </w:lvl>
    <w:lvl w:ilvl="2" w:tplc="59BAD19E" w:tentative="1">
      <w:start w:val="1"/>
      <w:numFmt w:val="bullet"/>
      <w:lvlText w:val=""/>
      <w:lvlJc w:val="left"/>
      <w:pPr>
        <w:tabs>
          <w:tab w:val="num" w:pos="2160"/>
        </w:tabs>
        <w:ind w:left="2160" w:hanging="360"/>
      </w:pPr>
      <w:rPr>
        <w:rFonts w:ascii="Wingdings" w:hAnsi="Wingdings" w:hint="default"/>
      </w:rPr>
    </w:lvl>
    <w:lvl w:ilvl="3" w:tplc="38F0CE06" w:tentative="1">
      <w:start w:val="1"/>
      <w:numFmt w:val="bullet"/>
      <w:lvlText w:val=""/>
      <w:lvlJc w:val="left"/>
      <w:pPr>
        <w:tabs>
          <w:tab w:val="num" w:pos="2880"/>
        </w:tabs>
        <w:ind w:left="2880" w:hanging="360"/>
      </w:pPr>
      <w:rPr>
        <w:rFonts w:ascii="Wingdings" w:hAnsi="Wingdings" w:hint="default"/>
      </w:rPr>
    </w:lvl>
    <w:lvl w:ilvl="4" w:tplc="484CEADC" w:tentative="1">
      <w:start w:val="1"/>
      <w:numFmt w:val="bullet"/>
      <w:lvlText w:val=""/>
      <w:lvlJc w:val="left"/>
      <w:pPr>
        <w:tabs>
          <w:tab w:val="num" w:pos="3600"/>
        </w:tabs>
        <w:ind w:left="3600" w:hanging="360"/>
      </w:pPr>
      <w:rPr>
        <w:rFonts w:ascii="Wingdings" w:hAnsi="Wingdings" w:hint="default"/>
      </w:rPr>
    </w:lvl>
    <w:lvl w:ilvl="5" w:tplc="A176A49A" w:tentative="1">
      <w:start w:val="1"/>
      <w:numFmt w:val="bullet"/>
      <w:lvlText w:val=""/>
      <w:lvlJc w:val="left"/>
      <w:pPr>
        <w:tabs>
          <w:tab w:val="num" w:pos="4320"/>
        </w:tabs>
        <w:ind w:left="4320" w:hanging="360"/>
      </w:pPr>
      <w:rPr>
        <w:rFonts w:ascii="Wingdings" w:hAnsi="Wingdings" w:hint="default"/>
      </w:rPr>
    </w:lvl>
    <w:lvl w:ilvl="6" w:tplc="4A62E748" w:tentative="1">
      <w:start w:val="1"/>
      <w:numFmt w:val="bullet"/>
      <w:lvlText w:val=""/>
      <w:lvlJc w:val="left"/>
      <w:pPr>
        <w:tabs>
          <w:tab w:val="num" w:pos="5040"/>
        </w:tabs>
        <w:ind w:left="5040" w:hanging="360"/>
      </w:pPr>
      <w:rPr>
        <w:rFonts w:ascii="Wingdings" w:hAnsi="Wingdings" w:hint="default"/>
      </w:rPr>
    </w:lvl>
    <w:lvl w:ilvl="7" w:tplc="56B00B82" w:tentative="1">
      <w:start w:val="1"/>
      <w:numFmt w:val="bullet"/>
      <w:lvlText w:val=""/>
      <w:lvlJc w:val="left"/>
      <w:pPr>
        <w:tabs>
          <w:tab w:val="num" w:pos="5760"/>
        </w:tabs>
        <w:ind w:left="5760" w:hanging="360"/>
      </w:pPr>
      <w:rPr>
        <w:rFonts w:ascii="Wingdings" w:hAnsi="Wingdings" w:hint="default"/>
      </w:rPr>
    </w:lvl>
    <w:lvl w:ilvl="8" w:tplc="EFECBC6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97130E"/>
    <w:multiLevelType w:val="multilevel"/>
    <w:tmpl w:val="753854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E75F07"/>
    <w:multiLevelType w:val="multilevel"/>
    <w:tmpl w:val="BA34F7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8"/>
  </w:num>
  <w:num w:numId="4">
    <w:abstractNumId w:val="14"/>
  </w:num>
  <w:num w:numId="5">
    <w:abstractNumId w:val="0"/>
  </w:num>
  <w:num w:numId="6">
    <w:abstractNumId w:val="17"/>
  </w:num>
  <w:num w:numId="7">
    <w:abstractNumId w:val="15"/>
  </w:num>
  <w:num w:numId="8">
    <w:abstractNumId w:val="10"/>
  </w:num>
  <w:num w:numId="9">
    <w:abstractNumId w:val="19"/>
  </w:num>
  <w:num w:numId="10">
    <w:abstractNumId w:val="12"/>
  </w:num>
  <w:num w:numId="11">
    <w:abstractNumId w:val="2"/>
  </w:num>
  <w:num w:numId="12">
    <w:abstractNumId w:val="9"/>
  </w:num>
  <w:num w:numId="13">
    <w:abstractNumId w:val="3"/>
  </w:num>
  <w:num w:numId="14">
    <w:abstractNumId w:val="7"/>
  </w:num>
  <w:num w:numId="15">
    <w:abstractNumId w:val="5"/>
  </w:num>
  <w:num w:numId="16">
    <w:abstractNumId w:val="1"/>
  </w:num>
  <w:num w:numId="17">
    <w:abstractNumId w:val="16"/>
  </w:num>
  <w:num w:numId="18">
    <w:abstractNumId w:val="6"/>
  </w:num>
  <w:num w:numId="19">
    <w:abstractNumId w:val="2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D1"/>
    <w:rsid w:val="00003CF4"/>
    <w:rsid w:val="0000471E"/>
    <w:rsid w:val="00016ADF"/>
    <w:rsid w:val="000203E9"/>
    <w:rsid w:val="00020E24"/>
    <w:rsid w:val="000216A3"/>
    <w:rsid w:val="000355A9"/>
    <w:rsid w:val="00036DFE"/>
    <w:rsid w:val="000442DE"/>
    <w:rsid w:val="00045408"/>
    <w:rsid w:val="00045E04"/>
    <w:rsid w:val="00047067"/>
    <w:rsid w:val="00057769"/>
    <w:rsid w:val="00060886"/>
    <w:rsid w:val="00064D5E"/>
    <w:rsid w:val="000720CF"/>
    <w:rsid w:val="00075418"/>
    <w:rsid w:val="00090C13"/>
    <w:rsid w:val="00091048"/>
    <w:rsid w:val="00092BB5"/>
    <w:rsid w:val="0009721E"/>
    <w:rsid w:val="000979BB"/>
    <w:rsid w:val="000A3C5C"/>
    <w:rsid w:val="000A3F2A"/>
    <w:rsid w:val="000A78DE"/>
    <w:rsid w:val="000C2AAA"/>
    <w:rsid w:val="000C355B"/>
    <w:rsid w:val="000F43BF"/>
    <w:rsid w:val="001009CF"/>
    <w:rsid w:val="00102DF4"/>
    <w:rsid w:val="00122EB6"/>
    <w:rsid w:val="00135F09"/>
    <w:rsid w:val="00136C67"/>
    <w:rsid w:val="00156BCD"/>
    <w:rsid w:val="00160036"/>
    <w:rsid w:val="00161897"/>
    <w:rsid w:val="00166C5D"/>
    <w:rsid w:val="00176232"/>
    <w:rsid w:val="001840E5"/>
    <w:rsid w:val="0018435E"/>
    <w:rsid w:val="00186371"/>
    <w:rsid w:val="0018718E"/>
    <w:rsid w:val="00197C55"/>
    <w:rsid w:val="001A0EDE"/>
    <w:rsid w:val="001B5B53"/>
    <w:rsid w:val="001B6E3A"/>
    <w:rsid w:val="001C06F3"/>
    <w:rsid w:val="001C0D96"/>
    <w:rsid w:val="001C2009"/>
    <w:rsid w:val="001D2F9D"/>
    <w:rsid w:val="001D54EF"/>
    <w:rsid w:val="001E77B7"/>
    <w:rsid w:val="001F26CE"/>
    <w:rsid w:val="001F43F4"/>
    <w:rsid w:val="00201133"/>
    <w:rsid w:val="00204A12"/>
    <w:rsid w:val="00212CB7"/>
    <w:rsid w:val="002141E1"/>
    <w:rsid w:val="0022323A"/>
    <w:rsid w:val="0022490A"/>
    <w:rsid w:val="00225C08"/>
    <w:rsid w:val="00233EB8"/>
    <w:rsid w:val="00234044"/>
    <w:rsid w:val="0024025B"/>
    <w:rsid w:val="00240375"/>
    <w:rsid w:val="00242512"/>
    <w:rsid w:val="00251A42"/>
    <w:rsid w:val="002528A4"/>
    <w:rsid w:val="00254842"/>
    <w:rsid w:val="00273A3B"/>
    <w:rsid w:val="00294D53"/>
    <w:rsid w:val="002A1384"/>
    <w:rsid w:val="002A1409"/>
    <w:rsid w:val="002A3407"/>
    <w:rsid w:val="002B11F2"/>
    <w:rsid w:val="002B1663"/>
    <w:rsid w:val="002B6E96"/>
    <w:rsid w:val="002D03EB"/>
    <w:rsid w:val="002D301E"/>
    <w:rsid w:val="0030706D"/>
    <w:rsid w:val="00312A60"/>
    <w:rsid w:val="00316770"/>
    <w:rsid w:val="00332986"/>
    <w:rsid w:val="00334ABB"/>
    <w:rsid w:val="00350C19"/>
    <w:rsid w:val="00375432"/>
    <w:rsid w:val="003767C1"/>
    <w:rsid w:val="003872D2"/>
    <w:rsid w:val="003965EF"/>
    <w:rsid w:val="003A186E"/>
    <w:rsid w:val="003A48E9"/>
    <w:rsid w:val="003A7511"/>
    <w:rsid w:val="003B5929"/>
    <w:rsid w:val="003B5B6F"/>
    <w:rsid w:val="003C76C6"/>
    <w:rsid w:val="003C7C6B"/>
    <w:rsid w:val="003D4D07"/>
    <w:rsid w:val="003E6656"/>
    <w:rsid w:val="003F275A"/>
    <w:rsid w:val="00401CEE"/>
    <w:rsid w:val="00402560"/>
    <w:rsid w:val="00417B11"/>
    <w:rsid w:val="00420561"/>
    <w:rsid w:val="00430028"/>
    <w:rsid w:val="00440B73"/>
    <w:rsid w:val="00447EC3"/>
    <w:rsid w:val="004630B8"/>
    <w:rsid w:val="00463A6D"/>
    <w:rsid w:val="00464196"/>
    <w:rsid w:val="00475AA9"/>
    <w:rsid w:val="0048782F"/>
    <w:rsid w:val="004A62F8"/>
    <w:rsid w:val="004B73E5"/>
    <w:rsid w:val="004E266C"/>
    <w:rsid w:val="004F1DD8"/>
    <w:rsid w:val="004F42EE"/>
    <w:rsid w:val="0050313E"/>
    <w:rsid w:val="0050359B"/>
    <w:rsid w:val="00505034"/>
    <w:rsid w:val="00512FF2"/>
    <w:rsid w:val="00520F0C"/>
    <w:rsid w:val="005317D2"/>
    <w:rsid w:val="0053221B"/>
    <w:rsid w:val="005367A5"/>
    <w:rsid w:val="00544E56"/>
    <w:rsid w:val="00550514"/>
    <w:rsid w:val="005540A1"/>
    <w:rsid w:val="005621B9"/>
    <w:rsid w:val="005711D1"/>
    <w:rsid w:val="00573AA0"/>
    <w:rsid w:val="00574341"/>
    <w:rsid w:val="005769C3"/>
    <w:rsid w:val="00577D23"/>
    <w:rsid w:val="00583337"/>
    <w:rsid w:val="00592538"/>
    <w:rsid w:val="005963DF"/>
    <w:rsid w:val="005A646E"/>
    <w:rsid w:val="005B2D40"/>
    <w:rsid w:val="005B6CDA"/>
    <w:rsid w:val="005D684F"/>
    <w:rsid w:val="005E6FF9"/>
    <w:rsid w:val="0060591C"/>
    <w:rsid w:val="00607C16"/>
    <w:rsid w:val="0061090D"/>
    <w:rsid w:val="00616321"/>
    <w:rsid w:val="006266FB"/>
    <w:rsid w:val="00641A83"/>
    <w:rsid w:val="006440C2"/>
    <w:rsid w:val="00653A43"/>
    <w:rsid w:val="006706FC"/>
    <w:rsid w:val="006863B8"/>
    <w:rsid w:val="006A1A0D"/>
    <w:rsid w:val="006A301D"/>
    <w:rsid w:val="006A4FC5"/>
    <w:rsid w:val="006C2130"/>
    <w:rsid w:val="006C44EC"/>
    <w:rsid w:val="006D2EB1"/>
    <w:rsid w:val="006E4197"/>
    <w:rsid w:val="006E4E35"/>
    <w:rsid w:val="00702474"/>
    <w:rsid w:val="007079C4"/>
    <w:rsid w:val="00710750"/>
    <w:rsid w:val="00710F8F"/>
    <w:rsid w:val="00730558"/>
    <w:rsid w:val="007369BC"/>
    <w:rsid w:val="00754123"/>
    <w:rsid w:val="00773403"/>
    <w:rsid w:val="00776070"/>
    <w:rsid w:val="00792E00"/>
    <w:rsid w:val="00796638"/>
    <w:rsid w:val="00797E16"/>
    <w:rsid w:val="007A22E2"/>
    <w:rsid w:val="007C2F5A"/>
    <w:rsid w:val="007D2F5D"/>
    <w:rsid w:val="007D5B10"/>
    <w:rsid w:val="007E0A0D"/>
    <w:rsid w:val="007E2F96"/>
    <w:rsid w:val="007F2582"/>
    <w:rsid w:val="007F6587"/>
    <w:rsid w:val="00804833"/>
    <w:rsid w:val="008119CF"/>
    <w:rsid w:val="00814515"/>
    <w:rsid w:val="008242EF"/>
    <w:rsid w:val="00827FBD"/>
    <w:rsid w:val="008330E4"/>
    <w:rsid w:val="00834178"/>
    <w:rsid w:val="0083496D"/>
    <w:rsid w:val="00861D5C"/>
    <w:rsid w:val="00872557"/>
    <w:rsid w:val="00883DDE"/>
    <w:rsid w:val="0089235B"/>
    <w:rsid w:val="008947CF"/>
    <w:rsid w:val="008974B4"/>
    <w:rsid w:val="008977BE"/>
    <w:rsid w:val="008A5A68"/>
    <w:rsid w:val="008B0430"/>
    <w:rsid w:val="008B11DB"/>
    <w:rsid w:val="008B4F04"/>
    <w:rsid w:val="008C1364"/>
    <w:rsid w:val="008C5543"/>
    <w:rsid w:val="008D77C5"/>
    <w:rsid w:val="008E00C5"/>
    <w:rsid w:val="008E6910"/>
    <w:rsid w:val="00903A8D"/>
    <w:rsid w:val="00903DA3"/>
    <w:rsid w:val="00910D0E"/>
    <w:rsid w:val="00923392"/>
    <w:rsid w:val="00927E44"/>
    <w:rsid w:val="00931DB4"/>
    <w:rsid w:val="00944AF2"/>
    <w:rsid w:val="00947253"/>
    <w:rsid w:val="00955B33"/>
    <w:rsid w:val="009578E6"/>
    <w:rsid w:val="00976AEB"/>
    <w:rsid w:val="009905AA"/>
    <w:rsid w:val="009A7A72"/>
    <w:rsid w:val="009B3A80"/>
    <w:rsid w:val="009B5939"/>
    <w:rsid w:val="009C0F36"/>
    <w:rsid w:val="009C2227"/>
    <w:rsid w:val="009E27EB"/>
    <w:rsid w:val="00A118DB"/>
    <w:rsid w:val="00A32FDA"/>
    <w:rsid w:val="00A5303F"/>
    <w:rsid w:val="00A65914"/>
    <w:rsid w:val="00A73383"/>
    <w:rsid w:val="00A81695"/>
    <w:rsid w:val="00A92B1B"/>
    <w:rsid w:val="00A9512A"/>
    <w:rsid w:val="00AA03B0"/>
    <w:rsid w:val="00AA0428"/>
    <w:rsid w:val="00AA6BFA"/>
    <w:rsid w:val="00AB1845"/>
    <w:rsid w:val="00AB4F39"/>
    <w:rsid w:val="00AC0F92"/>
    <w:rsid w:val="00AC31BE"/>
    <w:rsid w:val="00AC6BB9"/>
    <w:rsid w:val="00AC6F95"/>
    <w:rsid w:val="00AD7798"/>
    <w:rsid w:val="00AF078D"/>
    <w:rsid w:val="00AF5A2F"/>
    <w:rsid w:val="00AF6B4E"/>
    <w:rsid w:val="00B00260"/>
    <w:rsid w:val="00B168EB"/>
    <w:rsid w:val="00B45FF7"/>
    <w:rsid w:val="00B468D5"/>
    <w:rsid w:val="00B5199F"/>
    <w:rsid w:val="00B62199"/>
    <w:rsid w:val="00B66667"/>
    <w:rsid w:val="00B70BCA"/>
    <w:rsid w:val="00B751F2"/>
    <w:rsid w:val="00B76BE7"/>
    <w:rsid w:val="00B81927"/>
    <w:rsid w:val="00B86AD1"/>
    <w:rsid w:val="00B9531E"/>
    <w:rsid w:val="00BA6699"/>
    <w:rsid w:val="00BB0B26"/>
    <w:rsid w:val="00BB4EB5"/>
    <w:rsid w:val="00BC0BB1"/>
    <w:rsid w:val="00BC18B3"/>
    <w:rsid w:val="00BD2867"/>
    <w:rsid w:val="00BE647F"/>
    <w:rsid w:val="00BE7129"/>
    <w:rsid w:val="00BF0357"/>
    <w:rsid w:val="00BF0C7F"/>
    <w:rsid w:val="00BF604D"/>
    <w:rsid w:val="00C0404B"/>
    <w:rsid w:val="00C140AD"/>
    <w:rsid w:val="00C23470"/>
    <w:rsid w:val="00C34C02"/>
    <w:rsid w:val="00C371FB"/>
    <w:rsid w:val="00C60C40"/>
    <w:rsid w:val="00C66DDE"/>
    <w:rsid w:val="00C75237"/>
    <w:rsid w:val="00C76D8A"/>
    <w:rsid w:val="00C7707D"/>
    <w:rsid w:val="00C80DD2"/>
    <w:rsid w:val="00C941B1"/>
    <w:rsid w:val="00C97822"/>
    <w:rsid w:val="00CA338F"/>
    <w:rsid w:val="00CB010D"/>
    <w:rsid w:val="00CC0F2A"/>
    <w:rsid w:val="00CC1D20"/>
    <w:rsid w:val="00CC22BD"/>
    <w:rsid w:val="00CE496C"/>
    <w:rsid w:val="00D30F93"/>
    <w:rsid w:val="00D37D88"/>
    <w:rsid w:val="00D4063C"/>
    <w:rsid w:val="00D4158B"/>
    <w:rsid w:val="00D50F3E"/>
    <w:rsid w:val="00D5122D"/>
    <w:rsid w:val="00D51C8A"/>
    <w:rsid w:val="00D73F6D"/>
    <w:rsid w:val="00D812F1"/>
    <w:rsid w:val="00DA1437"/>
    <w:rsid w:val="00DA15B7"/>
    <w:rsid w:val="00DA1FB8"/>
    <w:rsid w:val="00DA475F"/>
    <w:rsid w:val="00DB2870"/>
    <w:rsid w:val="00DB69D2"/>
    <w:rsid w:val="00DC02F4"/>
    <w:rsid w:val="00DC173E"/>
    <w:rsid w:val="00DC6FC6"/>
    <w:rsid w:val="00DE7541"/>
    <w:rsid w:val="00DF139C"/>
    <w:rsid w:val="00DF23EC"/>
    <w:rsid w:val="00DF48D1"/>
    <w:rsid w:val="00E00CAA"/>
    <w:rsid w:val="00E01CF4"/>
    <w:rsid w:val="00E03712"/>
    <w:rsid w:val="00E1775A"/>
    <w:rsid w:val="00E359E2"/>
    <w:rsid w:val="00E36418"/>
    <w:rsid w:val="00E43EDA"/>
    <w:rsid w:val="00E52D0B"/>
    <w:rsid w:val="00E54E0B"/>
    <w:rsid w:val="00E656A0"/>
    <w:rsid w:val="00E65A4D"/>
    <w:rsid w:val="00E70734"/>
    <w:rsid w:val="00E72111"/>
    <w:rsid w:val="00E80BDB"/>
    <w:rsid w:val="00E836D4"/>
    <w:rsid w:val="00E92CF5"/>
    <w:rsid w:val="00E96725"/>
    <w:rsid w:val="00EA01F7"/>
    <w:rsid w:val="00EC4D18"/>
    <w:rsid w:val="00ED6EA6"/>
    <w:rsid w:val="00EE6DC6"/>
    <w:rsid w:val="00EF2476"/>
    <w:rsid w:val="00EF4BE0"/>
    <w:rsid w:val="00EF6B4C"/>
    <w:rsid w:val="00F00296"/>
    <w:rsid w:val="00F03747"/>
    <w:rsid w:val="00F06877"/>
    <w:rsid w:val="00F06EB7"/>
    <w:rsid w:val="00F11D13"/>
    <w:rsid w:val="00F37ED6"/>
    <w:rsid w:val="00F472C8"/>
    <w:rsid w:val="00F535F6"/>
    <w:rsid w:val="00F636D7"/>
    <w:rsid w:val="00F63AF1"/>
    <w:rsid w:val="00F81C2E"/>
    <w:rsid w:val="00FB2EAC"/>
    <w:rsid w:val="00FC495C"/>
    <w:rsid w:val="00FE651A"/>
    <w:rsid w:val="00FE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97BE"/>
  <w15:chartTrackingRefBased/>
  <w15:docId w15:val="{754B8545-7965-B545-B3E6-6A8766C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6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1D1"/>
    <w:pPr>
      <w:tabs>
        <w:tab w:val="center" w:pos="4680"/>
        <w:tab w:val="right" w:pos="9360"/>
      </w:tabs>
    </w:pPr>
  </w:style>
  <w:style w:type="character" w:customStyle="1" w:styleId="HeaderChar">
    <w:name w:val="Header Char"/>
    <w:basedOn w:val="DefaultParagraphFont"/>
    <w:link w:val="Header"/>
    <w:uiPriority w:val="99"/>
    <w:rsid w:val="005711D1"/>
  </w:style>
  <w:style w:type="paragraph" w:styleId="Footer">
    <w:name w:val="footer"/>
    <w:basedOn w:val="Normal"/>
    <w:link w:val="FooterChar"/>
    <w:uiPriority w:val="99"/>
    <w:unhideWhenUsed/>
    <w:rsid w:val="005711D1"/>
    <w:pPr>
      <w:tabs>
        <w:tab w:val="center" w:pos="4680"/>
        <w:tab w:val="right" w:pos="9360"/>
      </w:tabs>
    </w:pPr>
  </w:style>
  <w:style w:type="character" w:customStyle="1" w:styleId="FooterChar">
    <w:name w:val="Footer Char"/>
    <w:basedOn w:val="DefaultParagraphFont"/>
    <w:link w:val="Footer"/>
    <w:uiPriority w:val="99"/>
    <w:rsid w:val="005711D1"/>
  </w:style>
  <w:style w:type="paragraph" w:styleId="FootnoteText">
    <w:name w:val="footnote text"/>
    <w:basedOn w:val="Normal"/>
    <w:link w:val="FootnoteTextChar"/>
    <w:uiPriority w:val="99"/>
    <w:semiHidden/>
    <w:unhideWhenUsed/>
    <w:rsid w:val="00225C08"/>
    <w:rPr>
      <w:sz w:val="20"/>
      <w:szCs w:val="20"/>
    </w:rPr>
  </w:style>
  <w:style w:type="character" w:customStyle="1" w:styleId="FootnoteTextChar">
    <w:name w:val="Footnote Text Char"/>
    <w:basedOn w:val="DefaultParagraphFont"/>
    <w:link w:val="FootnoteText"/>
    <w:uiPriority w:val="99"/>
    <w:semiHidden/>
    <w:rsid w:val="00225C08"/>
    <w:rPr>
      <w:sz w:val="20"/>
      <w:szCs w:val="20"/>
    </w:rPr>
  </w:style>
  <w:style w:type="character" w:styleId="FootnoteReference">
    <w:name w:val="footnote reference"/>
    <w:basedOn w:val="DefaultParagraphFont"/>
    <w:uiPriority w:val="99"/>
    <w:semiHidden/>
    <w:unhideWhenUsed/>
    <w:rsid w:val="00225C08"/>
    <w:rPr>
      <w:vertAlign w:val="superscript"/>
    </w:rPr>
  </w:style>
  <w:style w:type="paragraph" w:styleId="Revision">
    <w:name w:val="Revision"/>
    <w:hidden/>
    <w:uiPriority w:val="99"/>
    <w:semiHidden/>
    <w:rsid w:val="00225C08"/>
  </w:style>
  <w:style w:type="character" w:styleId="PageNumber">
    <w:name w:val="page number"/>
    <w:basedOn w:val="DefaultParagraphFont"/>
    <w:uiPriority w:val="99"/>
    <w:semiHidden/>
    <w:unhideWhenUsed/>
    <w:rsid w:val="00020E24"/>
  </w:style>
  <w:style w:type="paragraph" w:styleId="NormalWeb">
    <w:name w:val="Normal (Web)"/>
    <w:basedOn w:val="Normal"/>
    <w:uiPriority w:val="99"/>
    <w:unhideWhenUsed/>
    <w:rsid w:val="00AF6B4E"/>
    <w:pPr>
      <w:spacing w:before="100" w:beforeAutospacing="1" w:after="100" w:afterAutospacing="1"/>
    </w:pPr>
  </w:style>
  <w:style w:type="paragraph" w:styleId="ListParagraph">
    <w:name w:val="List Paragraph"/>
    <w:basedOn w:val="Normal"/>
    <w:uiPriority w:val="34"/>
    <w:qFormat/>
    <w:rsid w:val="009E27EB"/>
    <w:pPr>
      <w:ind w:left="720"/>
      <w:contextualSpacing/>
    </w:pPr>
  </w:style>
  <w:style w:type="character" w:styleId="CommentReference">
    <w:name w:val="annotation reference"/>
    <w:basedOn w:val="DefaultParagraphFont"/>
    <w:uiPriority w:val="99"/>
    <w:semiHidden/>
    <w:unhideWhenUsed/>
    <w:rsid w:val="00DB2870"/>
    <w:rPr>
      <w:sz w:val="16"/>
      <w:szCs w:val="16"/>
    </w:rPr>
  </w:style>
  <w:style w:type="paragraph" w:styleId="CommentText">
    <w:name w:val="annotation text"/>
    <w:basedOn w:val="Normal"/>
    <w:link w:val="CommentTextChar"/>
    <w:uiPriority w:val="99"/>
    <w:semiHidden/>
    <w:unhideWhenUsed/>
    <w:rsid w:val="00DB2870"/>
    <w:rPr>
      <w:sz w:val="20"/>
      <w:szCs w:val="20"/>
    </w:rPr>
  </w:style>
  <w:style w:type="character" w:customStyle="1" w:styleId="CommentTextChar">
    <w:name w:val="Comment Text Char"/>
    <w:basedOn w:val="DefaultParagraphFont"/>
    <w:link w:val="CommentText"/>
    <w:uiPriority w:val="99"/>
    <w:semiHidden/>
    <w:rsid w:val="00DB2870"/>
    <w:rPr>
      <w:sz w:val="20"/>
      <w:szCs w:val="20"/>
    </w:rPr>
  </w:style>
  <w:style w:type="paragraph" w:styleId="CommentSubject">
    <w:name w:val="annotation subject"/>
    <w:basedOn w:val="CommentText"/>
    <w:next w:val="CommentText"/>
    <w:link w:val="CommentSubjectChar"/>
    <w:uiPriority w:val="99"/>
    <w:semiHidden/>
    <w:unhideWhenUsed/>
    <w:rsid w:val="00DB2870"/>
    <w:rPr>
      <w:b/>
      <w:bCs/>
    </w:rPr>
  </w:style>
  <w:style w:type="character" w:customStyle="1" w:styleId="CommentSubjectChar">
    <w:name w:val="Comment Subject Char"/>
    <w:basedOn w:val="CommentTextChar"/>
    <w:link w:val="CommentSubject"/>
    <w:uiPriority w:val="99"/>
    <w:semiHidden/>
    <w:rsid w:val="00DB2870"/>
    <w:rPr>
      <w:b/>
      <w:bCs/>
      <w:sz w:val="20"/>
      <w:szCs w:val="20"/>
    </w:rPr>
  </w:style>
  <w:style w:type="character" w:styleId="Hyperlink">
    <w:name w:val="Hyperlink"/>
    <w:basedOn w:val="DefaultParagraphFont"/>
    <w:uiPriority w:val="99"/>
    <w:semiHidden/>
    <w:unhideWhenUsed/>
    <w:rsid w:val="002A1409"/>
    <w:rPr>
      <w:color w:val="0000FF"/>
      <w:u w:val="single"/>
    </w:rPr>
  </w:style>
  <w:style w:type="paragraph" w:customStyle="1" w:styleId="m-7243800165239940394msolistparagraph">
    <w:name w:val="m_-7243800165239940394msolistparagraph"/>
    <w:basedOn w:val="Normal"/>
    <w:rsid w:val="00592538"/>
    <w:pPr>
      <w:spacing w:before="100" w:beforeAutospacing="1" w:after="100" w:afterAutospacing="1"/>
    </w:pPr>
  </w:style>
  <w:style w:type="paragraph" w:styleId="BalloonText">
    <w:name w:val="Balloon Text"/>
    <w:basedOn w:val="Normal"/>
    <w:link w:val="BalloonTextChar"/>
    <w:uiPriority w:val="99"/>
    <w:semiHidden/>
    <w:unhideWhenUsed/>
    <w:rsid w:val="006E4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9974">
      <w:bodyDiv w:val="1"/>
      <w:marLeft w:val="0"/>
      <w:marRight w:val="0"/>
      <w:marTop w:val="0"/>
      <w:marBottom w:val="0"/>
      <w:divBdr>
        <w:top w:val="none" w:sz="0" w:space="0" w:color="auto"/>
        <w:left w:val="none" w:sz="0" w:space="0" w:color="auto"/>
        <w:bottom w:val="none" w:sz="0" w:space="0" w:color="auto"/>
        <w:right w:val="none" w:sz="0" w:space="0" w:color="auto"/>
      </w:divBdr>
    </w:div>
    <w:div w:id="72701477">
      <w:bodyDiv w:val="1"/>
      <w:marLeft w:val="0"/>
      <w:marRight w:val="0"/>
      <w:marTop w:val="0"/>
      <w:marBottom w:val="0"/>
      <w:divBdr>
        <w:top w:val="none" w:sz="0" w:space="0" w:color="auto"/>
        <w:left w:val="none" w:sz="0" w:space="0" w:color="auto"/>
        <w:bottom w:val="none" w:sz="0" w:space="0" w:color="auto"/>
        <w:right w:val="none" w:sz="0" w:space="0" w:color="auto"/>
      </w:divBdr>
    </w:div>
    <w:div w:id="79566067">
      <w:bodyDiv w:val="1"/>
      <w:marLeft w:val="0"/>
      <w:marRight w:val="0"/>
      <w:marTop w:val="0"/>
      <w:marBottom w:val="0"/>
      <w:divBdr>
        <w:top w:val="none" w:sz="0" w:space="0" w:color="auto"/>
        <w:left w:val="none" w:sz="0" w:space="0" w:color="auto"/>
        <w:bottom w:val="none" w:sz="0" w:space="0" w:color="auto"/>
        <w:right w:val="none" w:sz="0" w:space="0" w:color="auto"/>
      </w:divBdr>
    </w:div>
    <w:div w:id="109277130">
      <w:bodyDiv w:val="1"/>
      <w:marLeft w:val="0"/>
      <w:marRight w:val="0"/>
      <w:marTop w:val="0"/>
      <w:marBottom w:val="0"/>
      <w:divBdr>
        <w:top w:val="none" w:sz="0" w:space="0" w:color="auto"/>
        <w:left w:val="none" w:sz="0" w:space="0" w:color="auto"/>
        <w:bottom w:val="none" w:sz="0" w:space="0" w:color="auto"/>
        <w:right w:val="none" w:sz="0" w:space="0" w:color="auto"/>
      </w:divBdr>
    </w:div>
    <w:div w:id="184491257">
      <w:bodyDiv w:val="1"/>
      <w:marLeft w:val="0"/>
      <w:marRight w:val="0"/>
      <w:marTop w:val="0"/>
      <w:marBottom w:val="0"/>
      <w:divBdr>
        <w:top w:val="none" w:sz="0" w:space="0" w:color="auto"/>
        <w:left w:val="none" w:sz="0" w:space="0" w:color="auto"/>
        <w:bottom w:val="none" w:sz="0" w:space="0" w:color="auto"/>
        <w:right w:val="none" w:sz="0" w:space="0" w:color="auto"/>
      </w:divBdr>
    </w:div>
    <w:div w:id="240604543">
      <w:bodyDiv w:val="1"/>
      <w:marLeft w:val="0"/>
      <w:marRight w:val="0"/>
      <w:marTop w:val="0"/>
      <w:marBottom w:val="0"/>
      <w:divBdr>
        <w:top w:val="none" w:sz="0" w:space="0" w:color="auto"/>
        <w:left w:val="none" w:sz="0" w:space="0" w:color="auto"/>
        <w:bottom w:val="none" w:sz="0" w:space="0" w:color="auto"/>
        <w:right w:val="none" w:sz="0" w:space="0" w:color="auto"/>
      </w:divBdr>
    </w:div>
    <w:div w:id="249048741">
      <w:bodyDiv w:val="1"/>
      <w:marLeft w:val="0"/>
      <w:marRight w:val="0"/>
      <w:marTop w:val="0"/>
      <w:marBottom w:val="0"/>
      <w:divBdr>
        <w:top w:val="none" w:sz="0" w:space="0" w:color="auto"/>
        <w:left w:val="none" w:sz="0" w:space="0" w:color="auto"/>
        <w:bottom w:val="none" w:sz="0" w:space="0" w:color="auto"/>
        <w:right w:val="none" w:sz="0" w:space="0" w:color="auto"/>
      </w:divBdr>
    </w:div>
    <w:div w:id="258413228">
      <w:bodyDiv w:val="1"/>
      <w:marLeft w:val="0"/>
      <w:marRight w:val="0"/>
      <w:marTop w:val="0"/>
      <w:marBottom w:val="0"/>
      <w:divBdr>
        <w:top w:val="none" w:sz="0" w:space="0" w:color="auto"/>
        <w:left w:val="none" w:sz="0" w:space="0" w:color="auto"/>
        <w:bottom w:val="none" w:sz="0" w:space="0" w:color="auto"/>
        <w:right w:val="none" w:sz="0" w:space="0" w:color="auto"/>
      </w:divBdr>
    </w:div>
    <w:div w:id="281422308">
      <w:bodyDiv w:val="1"/>
      <w:marLeft w:val="0"/>
      <w:marRight w:val="0"/>
      <w:marTop w:val="0"/>
      <w:marBottom w:val="0"/>
      <w:divBdr>
        <w:top w:val="none" w:sz="0" w:space="0" w:color="auto"/>
        <w:left w:val="none" w:sz="0" w:space="0" w:color="auto"/>
        <w:bottom w:val="none" w:sz="0" w:space="0" w:color="auto"/>
        <w:right w:val="none" w:sz="0" w:space="0" w:color="auto"/>
      </w:divBdr>
    </w:div>
    <w:div w:id="298725084">
      <w:bodyDiv w:val="1"/>
      <w:marLeft w:val="0"/>
      <w:marRight w:val="0"/>
      <w:marTop w:val="0"/>
      <w:marBottom w:val="0"/>
      <w:divBdr>
        <w:top w:val="none" w:sz="0" w:space="0" w:color="auto"/>
        <w:left w:val="none" w:sz="0" w:space="0" w:color="auto"/>
        <w:bottom w:val="none" w:sz="0" w:space="0" w:color="auto"/>
        <w:right w:val="none" w:sz="0" w:space="0" w:color="auto"/>
      </w:divBdr>
    </w:div>
    <w:div w:id="315770177">
      <w:bodyDiv w:val="1"/>
      <w:marLeft w:val="0"/>
      <w:marRight w:val="0"/>
      <w:marTop w:val="0"/>
      <w:marBottom w:val="0"/>
      <w:divBdr>
        <w:top w:val="none" w:sz="0" w:space="0" w:color="auto"/>
        <w:left w:val="none" w:sz="0" w:space="0" w:color="auto"/>
        <w:bottom w:val="none" w:sz="0" w:space="0" w:color="auto"/>
        <w:right w:val="none" w:sz="0" w:space="0" w:color="auto"/>
      </w:divBdr>
      <w:divsChild>
        <w:div w:id="1860852256">
          <w:marLeft w:val="562"/>
          <w:marRight w:val="0"/>
          <w:marTop w:val="200"/>
          <w:marBottom w:val="0"/>
          <w:divBdr>
            <w:top w:val="none" w:sz="0" w:space="0" w:color="auto"/>
            <w:left w:val="none" w:sz="0" w:space="0" w:color="auto"/>
            <w:bottom w:val="none" w:sz="0" w:space="0" w:color="auto"/>
            <w:right w:val="none" w:sz="0" w:space="0" w:color="auto"/>
          </w:divBdr>
        </w:div>
      </w:divsChild>
    </w:div>
    <w:div w:id="325132174">
      <w:bodyDiv w:val="1"/>
      <w:marLeft w:val="0"/>
      <w:marRight w:val="0"/>
      <w:marTop w:val="0"/>
      <w:marBottom w:val="0"/>
      <w:divBdr>
        <w:top w:val="none" w:sz="0" w:space="0" w:color="auto"/>
        <w:left w:val="none" w:sz="0" w:space="0" w:color="auto"/>
        <w:bottom w:val="none" w:sz="0" w:space="0" w:color="auto"/>
        <w:right w:val="none" w:sz="0" w:space="0" w:color="auto"/>
      </w:divBdr>
    </w:div>
    <w:div w:id="356582121">
      <w:bodyDiv w:val="1"/>
      <w:marLeft w:val="0"/>
      <w:marRight w:val="0"/>
      <w:marTop w:val="0"/>
      <w:marBottom w:val="0"/>
      <w:divBdr>
        <w:top w:val="none" w:sz="0" w:space="0" w:color="auto"/>
        <w:left w:val="none" w:sz="0" w:space="0" w:color="auto"/>
        <w:bottom w:val="none" w:sz="0" w:space="0" w:color="auto"/>
        <w:right w:val="none" w:sz="0" w:space="0" w:color="auto"/>
      </w:divBdr>
    </w:div>
    <w:div w:id="374234110">
      <w:bodyDiv w:val="1"/>
      <w:marLeft w:val="0"/>
      <w:marRight w:val="0"/>
      <w:marTop w:val="0"/>
      <w:marBottom w:val="0"/>
      <w:divBdr>
        <w:top w:val="none" w:sz="0" w:space="0" w:color="auto"/>
        <w:left w:val="none" w:sz="0" w:space="0" w:color="auto"/>
        <w:bottom w:val="none" w:sz="0" w:space="0" w:color="auto"/>
        <w:right w:val="none" w:sz="0" w:space="0" w:color="auto"/>
      </w:divBdr>
    </w:div>
    <w:div w:id="409473942">
      <w:bodyDiv w:val="1"/>
      <w:marLeft w:val="0"/>
      <w:marRight w:val="0"/>
      <w:marTop w:val="0"/>
      <w:marBottom w:val="0"/>
      <w:divBdr>
        <w:top w:val="none" w:sz="0" w:space="0" w:color="auto"/>
        <w:left w:val="none" w:sz="0" w:space="0" w:color="auto"/>
        <w:bottom w:val="none" w:sz="0" w:space="0" w:color="auto"/>
        <w:right w:val="none" w:sz="0" w:space="0" w:color="auto"/>
      </w:divBdr>
    </w:div>
    <w:div w:id="459232494">
      <w:bodyDiv w:val="1"/>
      <w:marLeft w:val="0"/>
      <w:marRight w:val="0"/>
      <w:marTop w:val="0"/>
      <w:marBottom w:val="0"/>
      <w:divBdr>
        <w:top w:val="none" w:sz="0" w:space="0" w:color="auto"/>
        <w:left w:val="none" w:sz="0" w:space="0" w:color="auto"/>
        <w:bottom w:val="none" w:sz="0" w:space="0" w:color="auto"/>
        <w:right w:val="none" w:sz="0" w:space="0" w:color="auto"/>
      </w:divBdr>
    </w:div>
    <w:div w:id="474839281">
      <w:bodyDiv w:val="1"/>
      <w:marLeft w:val="0"/>
      <w:marRight w:val="0"/>
      <w:marTop w:val="0"/>
      <w:marBottom w:val="0"/>
      <w:divBdr>
        <w:top w:val="none" w:sz="0" w:space="0" w:color="auto"/>
        <w:left w:val="none" w:sz="0" w:space="0" w:color="auto"/>
        <w:bottom w:val="none" w:sz="0" w:space="0" w:color="auto"/>
        <w:right w:val="none" w:sz="0" w:space="0" w:color="auto"/>
      </w:divBdr>
    </w:div>
    <w:div w:id="500394753">
      <w:bodyDiv w:val="1"/>
      <w:marLeft w:val="0"/>
      <w:marRight w:val="0"/>
      <w:marTop w:val="0"/>
      <w:marBottom w:val="0"/>
      <w:divBdr>
        <w:top w:val="none" w:sz="0" w:space="0" w:color="auto"/>
        <w:left w:val="none" w:sz="0" w:space="0" w:color="auto"/>
        <w:bottom w:val="none" w:sz="0" w:space="0" w:color="auto"/>
        <w:right w:val="none" w:sz="0" w:space="0" w:color="auto"/>
      </w:divBdr>
    </w:div>
    <w:div w:id="558125795">
      <w:bodyDiv w:val="1"/>
      <w:marLeft w:val="0"/>
      <w:marRight w:val="0"/>
      <w:marTop w:val="0"/>
      <w:marBottom w:val="0"/>
      <w:divBdr>
        <w:top w:val="none" w:sz="0" w:space="0" w:color="auto"/>
        <w:left w:val="none" w:sz="0" w:space="0" w:color="auto"/>
        <w:bottom w:val="none" w:sz="0" w:space="0" w:color="auto"/>
        <w:right w:val="none" w:sz="0" w:space="0" w:color="auto"/>
      </w:divBdr>
    </w:div>
    <w:div w:id="565259771">
      <w:bodyDiv w:val="1"/>
      <w:marLeft w:val="0"/>
      <w:marRight w:val="0"/>
      <w:marTop w:val="0"/>
      <w:marBottom w:val="0"/>
      <w:divBdr>
        <w:top w:val="none" w:sz="0" w:space="0" w:color="auto"/>
        <w:left w:val="none" w:sz="0" w:space="0" w:color="auto"/>
        <w:bottom w:val="none" w:sz="0" w:space="0" w:color="auto"/>
        <w:right w:val="none" w:sz="0" w:space="0" w:color="auto"/>
      </w:divBdr>
      <w:divsChild>
        <w:div w:id="77210972">
          <w:marLeft w:val="562"/>
          <w:marRight w:val="0"/>
          <w:marTop w:val="200"/>
          <w:marBottom w:val="0"/>
          <w:divBdr>
            <w:top w:val="none" w:sz="0" w:space="0" w:color="auto"/>
            <w:left w:val="none" w:sz="0" w:space="0" w:color="auto"/>
            <w:bottom w:val="none" w:sz="0" w:space="0" w:color="auto"/>
            <w:right w:val="none" w:sz="0" w:space="0" w:color="auto"/>
          </w:divBdr>
        </w:div>
        <w:div w:id="440151993">
          <w:marLeft w:val="562"/>
          <w:marRight w:val="0"/>
          <w:marTop w:val="200"/>
          <w:marBottom w:val="0"/>
          <w:divBdr>
            <w:top w:val="none" w:sz="0" w:space="0" w:color="auto"/>
            <w:left w:val="none" w:sz="0" w:space="0" w:color="auto"/>
            <w:bottom w:val="none" w:sz="0" w:space="0" w:color="auto"/>
            <w:right w:val="none" w:sz="0" w:space="0" w:color="auto"/>
          </w:divBdr>
        </w:div>
        <w:div w:id="1155995500">
          <w:marLeft w:val="562"/>
          <w:marRight w:val="0"/>
          <w:marTop w:val="200"/>
          <w:marBottom w:val="0"/>
          <w:divBdr>
            <w:top w:val="none" w:sz="0" w:space="0" w:color="auto"/>
            <w:left w:val="none" w:sz="0" w:space="0" w:color="auto"/>
            <w:bottom w:val="none" w:sz="0" w:space="0" w:color="auto"/>
            <w:right w:val="none" w:sz="0" w:space="0" w:color="auto"/>
          </w:divBdr>
        </w:div>
      </w:divsChild>
    </w:div>
    <w:div w:id="565916708">
      <w:bodyDiv w:val="1"/>
      <w:marLeft w:val="0"/>
      <w:marRight w:val="0"/>
      <w:marTop w:val="0"/>
      <w:marBottom w:val="0"/>
      <w:divBdr>
        <w:top w:val="none" w:sz="0" w:space="0" w:color="auto"/>
        <w:left w:val="none" w:sz="0" w:space="0" w:color="auto"/>
        <w:bottom w:val="none" w:sz="0" w:space="0" w:color="auto"/>
        <w:right w:val="none" w:sz="0" w:space="0" w:color="auto"/>
      </w:divBdr>
    </w:div>
    <w:div w:id="571740009">
      <w:bodyDiv w:val="1"/>
      <w:marLeft w:val="0"/>
      <w:marRight w:val="0"/>
      <w:marTop w:val="0"/>
      <w:marBottom w:val="0"/>
      <w:divBdr>
        <w:top w:val="none" w:sz="0" w:space="0" w:color="auto"/>
        <w:left w:val="none" w:sz="0" w:space="0" w:color="auto"/>
        <w:bottom w:val="none" w:sz="0" w:space="0" w:color="auto"/>
        <w:right w:val="none" w:sz="0" w:space="0" w:color="auto"/>
      </w:divBdr>
    </w:div>
    <w:div w:id="574627583">
      <w:bodyDiv w:val="1"/>
      <w:marLeft w:val="0"/>
      <w:marRight w:val="0"/>
      <w:marTop w:val="0"/>
      <w:marBottom w:val="0"/>
      <w:divBdr>
        <w:top w:val="none" w:sz="0" w:space="0" w:color="auto"/>
        <w:left w:val="none" w:sz="0" w:space="0" w:color="auto"/>
        <w:bottom w:val="none" w:sz="0" w:space="0" w:color="auto"/>
        <w:right w:val="none" w:sz="0" w:space="0" w:color="auto"/>
      </w:divBdr>
    </w:div>
    <w:div w:id="579751489">
      <w:bodyDiv w:val="1"/>
      <w:marLeft w:val="0"/>
      <w:marRight w:val="0"/>
      <w:marTop w:val="0"/>
      <w:marBottom w:val="0"/>
      <w:divBdr>
        <w:top w:val="none" w:sz="0" w:space="0" w:color="auto"/>
        <w:left w:val="none" w:sz="0" w:space="0" w:color="auto"/>
        <w:bottom w:val="none" w:sz="0" w:space="0" w:color="auto"/>
        <w:right w:val="none" w:sz="0" w:space="0" w:color="auto"/>
      </w:divBdr>
    </w:div>
    <w:div w:id="633365909">
      <w:bodyDiv w:val="1"/>
      <w:marLeft w:val="0"/>
      <w:marRight w:val="0"/>
      <w:marTop w:val="0"/>
      <w:marBottom w:val="0"/>
      <w:divBdr>
        <w:top w:val="none" w:sz="0" w:space="0" w:color="auto"/>
        <w:left w:val="none" w:sz="0" w:space="0" w:color="auto"/>
        <w:bottom w:val="none" w:sz="0" w:space="0" w:color="auto"/>
        <w:right w:val="none" w:sz="0" w:space="0" w:color="auto"/>
      </w:divBdr>
    </w:div>
    <w:div w:id="680281969">
      <w:bodyDiv w:val="1"/>
      <w:marLeft w:val="0"/>
      <w:marRight w:val="0"/>
      <w:marTop w:val="0"/>
      <w:marBottom w:val="0"/>
      <w:divBdr>
        <w:top w:val="none" w:sz="0" w:space="0" w:color="auto"/>
        <w:left w:val="none" w:sz="0" w:space="0" w:color="auto"/>
        <w:bottom w:val="none" w:sz="0" w:space="0" w:color="auto"/>
        <w:right w:val="none" w:sz="0" w:space="0" w:color="auto"/>
      </w:divBdr>
    </w:div>
    <w:div w:id="681860311">
      <w:bodyDiv w:val="1"/>
      <w:marLeft w:val="0"/>
      <w:marRight w:val="0"/>
      <w:marTop w:val="0"/>
      <w:marBottom w:val="0"/>
      <w:divBdr>
        <w:top w:val="none" w:sz="0" w:space="0" w:color="auto"/>
        <w:left w:val="none" w:sz="0" w:space="0" w:color="auto"/>
        <w:bottom w:val="none" w:sz="0" w:space="0" w:color="auto"/>
        <w:right w:val="none" w:sz="0" w:space="0" w:color="auto"/>
      </w:divBdr>
    </w:div>
    <w:div w:id="686516594">
      <w:bodyDiv w:val="1"/>
      <w:marLeft w:val="0"/>
      <w:marRight w:val="0"/>
      <w:marTop w:val="0"/>
      <w:marBottom w:val="0"/>
      <w:divBdr>
        <w:top w:val="none" w:sz="0" w:space="0" w:color="auto"/>
        <w:left w:val="none" w:sz="0" w:space="0" w:color="auto"/>
        <w:bottom w:val="none" w:sz="0" w:space="0" w:color="auto"/>
        <w:right w:val="none" w:sz="0" w:space="0" w:color="auto"/>
      </w:divBdr>
    </w:div>
    <w:div w:id="691537583">
      <w:bodyDiv w:val="1"/>
      <w:marLeft w:val="0"/>
      <w:marRight w:val="0"/>
      <w:marTop w:val="0"/>
      <w:marBottom w:val="0"/>
      <w:divBdr>
        <w:top w:val="none" w:sz="0" w:space="0" w:color="auto"/>
        <w:left w:val="none" w:sz="0" w:space="0" w:color="auto"/>
        <w:bottom w:val="none" w:sz="0" w:space="0" w:color="auto"/>
        <w:right w:val="none" w:sz="0" w:space="0" w:color="auto"/>
      </w:divBdr>
    </w:div>
    <w:div w:id="711417324">
      <w:bodyDiv w:val="1"/>
      <w:marLeft w:val="0"/>
      <w:marRight w:val="0"/>
      <w:marTop w:val="0"/>
      <w:marBottom w:val="0"/>
      <w:divBdr>
        <w:top w:val="none" w:sz="0" w:space="0" w:color="auto"/>
        <w:left w:val="none" w:sz="0" w:space="0" w:color="auto"/>
        <w:bottom w:val="none" w:sz="0" w:space="0" w:color="auto"/>
        <w:right w:val="none" w:sz="0" w:space="0" w:color="auto"/>
      </w:divBdr>
    </w:div>
    <w:div w:id="719086167">
      <w:bodyDiv w:val="1"/>
      <w:marLeft w:val="0"/>
      <w:marRight w:val="0"/>
      <w:marTop w:val="0"/>
      <w:marBottom w:val="0"/>
      <w:divBdr>
        <w:top w:val="none" w:sz="0" w:space="0" w:color="auto"/>
        <w:left w:val="none" w:sz="0" w:space="0" w:color="auto"/>
        <w:bottom w:val="none" w:sz="0" w:space="0" w:color="auto"/>
        <w:right w:val="none" w:sz="0" w:space="0" w:color="auto"/>
      </w:divBdr>
    </w:div>
    <w:div w:id="727724465">
      <w:bodyDiv w:val="1"/>
      <w:marLeft w:val="0"/>
      <w:marRight w:val="0"/>
      <w:marTop w:val="0"/>
      <w:marBottom w:val="0"/>
      <w:divBdr>
        <w:top w:val="none" w:sz="0" w:space="0" w:color="auto"/>
        <w:left w:val="none" w:sz="0" w:space="0" w:color="auto"/>
        <w:bottom w:val="none" w:sz="0" w:space="0" w:color="auto"/>
        <w:right w:val="none" w:sz="0" w:space="0" w:color="auto"/>
      </w:divBdr>
    </w:div>
    <w:div w:id="743647028">
      <w:bodyDiv w:val="1"/>
      <w:marLeft w:val="0"/>
      <w:marRight w:val="0"/>
      <w:marTop w:val="0"/>
      <w:marBottom w:val="0"/>
      <w:divBdr>
        <w:top w:val="none" w:sz="0" w:space="0" w:color="auto"/>
        <w:left w:val="none" w:sz="0" w:space="0" w:color="auto"/>
        <w:bottom w:val="none" w:sz="0" w:space="0" w:color="auto"/>
        <w:right w:val="none" w:sz="0" w:space="0" w:color="auto"/>
      </w:divBdr>
    </w:div>
    <w:div w:id="749931298">
      <w:bodyDiv w:val="1"/>
      <w:marLeft w:val="0"/>
      <w:marRight w:val="0"/>
      <w:marTop w:val="0"/>
      <w:marBottom w:val="0"/>
      <w:divBdr>
        <w:top w:val="none" w:sz="0" w:space="0" w:color="auto"/>
        <w:left w:val="none" w:sz="0" w:space="0" w:color="auto"/>
        <w:bottom w:val="none" w:sz="0" w:space="0" w:color="auto"/>
        <w:right w:val="none" w:sz="0" w:space="0" w:color="auto"/>
      </w:divBdr>
    </w:div>
    <w:div w:id="766971089">
      <w:bodyDiv w:val="1"/>
      <w:marLeft w:val="0"/>
      <w:marRight w:val="0"/>
      <w:marTop w:val="0"/>
      <w:marBottom w:val="0"/>
      <w:divBdr>
        <w:top w:val="none" w:sz="0" w:space="0" w:color="auto"/>
        <w:left w:val="none" w:sz="0" w:space="0" w:color="auto"/>
        <w:bottom w:val="none" w:sz="0" w:space="0" w:color="auto"/>
        <w:right w:val="none" w:sz="0" w:space="0" w:color="auto"/>
      </w:divBdr>
    </w:div>
    <w:div w:id="879168358">
      <w:bodyDiv w:val="1"/>
      <w:marLeft w:val="0"/>
      <w:marRight w:val="0"/>
      <w:marTop w:val="0"/>
      <w:marBottom w:val="0"/>
      <w:divBdr>
        <w:top w:val="none" w:sz="0" w:space="0" w:color="auto"/>
        <w:left w:val="none" w:sz="0" w:space="0" w:color="auto"/>
        <w:bottom w:val="none" w:sz="0" w:space="0" w:color="auto"/>
        <w:right w:val="none" w:sz="0" w:space="0" w:color="auto"/>
      </w:divBdr>
    </w:div>
    <w:div w:id="891232530">
      <w:bodyDiv w:val="1"/>
      <w:marLeft w:val="0"/>
      <w:marRight w:val="0"/>
      <w:marTop w:val="0"/>
      <w:marBottom w:val="0"/>
      <w:divBdr>
        <w:top w:val="none" w:sz="0" w:space="0" w:color="auto"/>
        <w:left w:val="none" w:sz="0" w:space="0" w:color="auto"/>
        <w:bottom w:val="none" w:sz="0" w:space="0" w:color="auto"/>
        <w:right w:val="none" w:sz="0" w:space="0" w:color="auto"/>
      </w:divBdr>
    </w:div>
    <w:div w:id="897790854">
      <w:bodyDiv w:val="1"/>
      <w:marLeft w:val="0"/>
      <w:marRight w:val="0"/>
      <w:marTop w:val="0"/>
      <w:marBottom w:val="0"/>
      <w:divBdr>
        <w:top w:val="none" w:sz="0" w:space="0" w:color="auto"/>
        <w:left w:val="none" w:sz="0" w:space="0" w:color="auto"/>
        <w:bottom w:val="none" w:sz="0" w:space="0" w:color="auto"/>
        <w:right w:val="none" w:sz="0" w:space="0" w:color="auto"/>
      </w:divBdr>
      <w:divsChild>
        <w:div w:id="609509384">
          <w:marLeft w:val="562"/>
          <w:marRight w:val="0"/>
          <w:marTop w:val="200"/>
          <w:marBottom w:val="0"/>
          <w:divBdr>
            <w:top w:val="none" w:sz="0" w:space="0" w:color="auto"/>
            <w:left w:val="none" w:sz="0" w:space="0" w:color="auto"/>
            <w:bottom w:val="none" w:sz="0" w:space="0" w:color="auto"/>
            <w:right w:val="none" w:sz="0" w:space="0" w:color="auto"/>
          </w:divBdr>
        </w:div>
      </w:divsChild>
    </w:div>
    <w:div w:id="924261890">
      <w:bodyDiv w:val="1"/>
      <w:marLeft w:val="0"/>
      <w:marRight w:val="0"/>
      <w:marTop w:val="0"/>
      <w:marBottom w:val="0"/>
      <w:divBdr>
        <w:top w:val="none" w:sz="0" w:space="0" w:color="auto"/>
        <w:left w:val="none" w:sz="0" w:space="0" w:color="auto"/>
        <w:bottom w:val="none" w:sz="0" w:space="0" w:color="auto"/>
        <w:right w:val="none" w:sz="0" w:space="0" w:color="auto"/>
      </w:divBdr>
    </w:div>
    <w:div w:id="931670456">
      <w:bodyDiv w:val="1"/>
      <w:marLeft w:val="0"/>
      <w:marRight w:val="0"/>
      <w:marTop w:val="0"/>
      <w:marBottom w:val="0"/>
      <w:divBdr>
        <w:top w:val="none" w:sz="0" w:space="0" w:color="auto"/>
        <w:left w:val="none" w:sz="0" w:space="0" w:color="auto"/>
        <w:bottom w:val="none" w:sz="0" w:space="0" w:color="auto"/>
        <w:right w:val="none" w:sz="0" w:space="0" w:color="auto"/>
      </w:divBdr>
    </w:div>
    <w:div w:id="940725770">
      <w:bodyDiv w:val="1"/>
      <w:marLeft w:val="0"/>
      <w:marRight w:val="0"/>
      <w:marTop w:val="0"/>
      <w:marBottom w:val="0"/>
      <w:divBdr>
        <w:top w:val="none" w:sz="0" w:space="0" w:color="auto"/>
        <w:left w:val="none" w:sz="0" w:space="0" w:color="auto"/>
        <w:bottom w:val="none" w:sz="0" w:space="0" w:color="auto"/>
        <w:right w:val="none" w:sz="0" w:space="0" w:color="auto"/>
      </w:divBdr>
    </w:div>
    <w:div w:id="969240036">
      <w:bodyDiv w:val="1"/>
      <w:marLeft w:val="0"/>
      <w:marRight w:val="0"/>
      <w:marTop w:val="0"/>
      <w:marBottom w:val="0"/>
      <w:divBdr>
        <w:top w:val="none" w:sz="0" w:space="0" w:color="auto"/>
        <w:left w:val="none" w:sz="0" w:space="0" w:color="auto"/>
        <w:bottom w:val="none" w:sz="0" w:space="0" w:color="auto"/>
        <w:right w:val="none" w:sz="0" w:space="0" w:color="auto"/>
      </w:divBdr>
    </w:div>
    <w:div w:id="988241754">
      <w:bodyDiv w:val="1"/>
      <w:marLeft w:val="0"/>
      <w:marRight w:val="0"/>
      <w:marTop w:val="0"/>
      <w:marBottom w:val="0"/>
      <w:divBdr>
        <w:top w:val="none" w:sz="0" w:space="0" w:color="auto"/>
        <w:left w:val="none" w:sz="0" w:space="0" w:color="auto"/>
        <w:bottom w:val="none" w:sz="0" w:space="0" w:color="auto"/>
        <w:right w:val="none" w:sz="0" w:space="0" w:color="auto"/>
      </w:divBdr>
    </w:div>
    <w:div w:id="1003313186">
      <w:bodyDiv w:val="1"/>
      <w:marLeft w:val="0"/>
      <w:marRight w:val="0"/>
      <w:marTop w:val="0"/>
      <w:marBottom w:val="0"/>
      <w:divBdr>
        <w:top w:val="none" w:sz="0" w:space="0" w:color="auto"/>
        <w:left w:val="none" w:sz="0" w:space="0" w:color="auto"/>
        <w:bottom w:val="none" w:sz="0" w:space="0" w:color="auto"/>
        <w:right w:val="none" w:sz="0" w:space="0" w:color="auto"/>
      </w:divBdr>
    </w:div>
    <w:div w:id="1016924295">
      <w:bodyDiv w:val="1"/>
      <w:marLeft w:val="0"/>
      <w:marRight w:val="0"/>
      <w:marTop w:val="0"/>
      <w:marBottom w:val="0"/>
      <w:divBdr>
        <w:top w:val="none" w:sz="0" w:space="0" w:color="auto"/>
        <w:left w:val="none" w:sz="0" w:space="0" w:color="auto"/>
        <w:bottom w:val="none" w:sz="0" w:space="0" w:color="auto"/>
        <w:right w:val="none" w:sz="0" w:space="0" w:color="auto"/>
      </w:divBdr>
      <w:divsChild>
        <w:div w:id="4095081">
          <w:marLeft w:val="0"/>
          <w:marRight w:val="0"/>
          <w:marTop w:val="0"/>
          <w:marBottom w:val="0"/>
          <w:divBdr>
            <w:top w:val="none" w:sz="0" w:space="0" w:color="auto"/>
            <w:left w:val="none" w:sz="0" w:space="0" w:color="auto"/>
            <w:bottom w:val="none" w:sz="0" w:space="0" w:color="auto"/>
            <w:right w:val="none" w:sz="0" w:space="0" w:color="auto"/>
          </w:divBdr>
        </w:div>
        <w:div w:id="1936553113">
          <w:marLeft w:val="0"/>
          <w:marRight w:val="0"/>
          <w:marTop w:val="0"/>
          <w:marBottom w:val="0"/>
          <w:divBdr>
            <w:top w:val="none" w:sz="0" w:space="0" w:color="auto"/>
            <w:left w:val="none" w:sz="0" w:space="0" w:color="auto"/>
            <w:bottom w:val="none" w:sz="0" w:space="0" w:color="auto"/>
            <w:right w:val="none" w:sz="0" w:space="0" w:color="auto"/>
          </w:divBdr>
        </w:div>
      </w:divsChild>
    </w:div>
    <w:div w:id="1059943297">
      <w:bodyDiv w:val="1"/>
      <w:marLeft w:val="0"/>
      <w:marRight w:val="0"/>
      <w:marTop w:val="0"/>
      <w:marBottom w:val="0"/>
      <w:divBdr>
        <w:top w:val="none" w:sz="0" w:space="0" w:color="auto"/>
        <w:left w:val="none" w:sz="0" w:space="0" w:color="auto"/>
        <w:bottom w:val="none" w:sz="0" w:space="0" w:color="auto"/>
        <w:right w:val="none" w:sz="0" w:space="0" w:color="auto"/>
      </w:divBdr>
    </w:div>
    <w:div w:id="1084646981">
      <w:bodyDiv w:val="1"/>
      <w:marLeft w:val="0"/>
      <w:marRight w:val="0"/>
      <w:marTop w:val="0"/>
      <w:marBottom w:val="0"/>
      <w:divBdr>
        <w:top w:val="none" w:sz="0" w:space="0" w:color="auto"/>
        <w:left w:val="none" w:sz="0" w:space="0" w:color="auto"/>
        <w:bottom w:val="none" w:sz="0" w:space="0" w:color="auto"/>
        <w:right w:val="none" w:sz="0" w:space="0" w:color="auto"/>
      </w:divBdr>
    </w:div>
    <w:div w:id="1091664512">
      <w:bodyDiv w:val="1"/>
      <w:marLeft w:val="0"/>
      <w:marRight w:val="0"/>
      <w:marTop w:val="0"/>
      <w:marBottom w:val="0"/>
      <w:divBdr>
        <w:top w:val="none" w:sz="0" w:space="0" w:color="auto"/>
        <w:left w:val="none" w:sz="0" w:space="0" w:color="auto"/>
        <w:bottom w:val="none" w:sz="0" w:space="0" w:color="auto"/>
        <w:right w:val="none" w:sz="0" w:space="0" w:color="auto"/>
      </w:divBdr>
    </w:div>
    <w:div w:id="1104494588">
      <w:bodyDiv w:val="1"/>
      <w:marLeft w:val="0"/>
      <w:marRight w:val="0"/>
      <w:marTop w:val="0"/>
      <w:marBottom w:val="0"/>
      <w:divBdr>
        <w:top w:val="none" w:sz="0" w:space="0" w:color="auto"/>
        <w:left w:val="none" w:sz="0" w:space="0" w:color="auto"/>
        <w:bottom w:val="none" w:sz="0" w:space="0" w:color="auto"/>
        <w:right w:val="none" w:sz="0" w:space="0" w:color="auto"/>
      </w:divBdr>
    </w:div>
    <w:div w:id="1105542372">
      <w:bodyDiv w:val="1"/>
      <w:marLeft w:val="0"/>
      <w:marRight w:val="0"/>
      <w:marTop w:val="0"/>
      <w:marBottom w:val="0"/>
      <w:divBdr>
        <w:top w:val="none" w:sz="0" w:space="0" w:color="auto"/>
        <w:left w:val="none" w:sz="0" w:space="0" w:color="auto"/>
        <w:bottom w:val="none" w:sz="0" w:space="0" w:color="auto"/>
        <w:right w:val="none" w:sz="0" w:space="0" w:color="auto"/>
      </w:divBdr>
    </w:div>
    <w:div w:id="1119031832">
      <w:bodyDiv w:val="1"/>
      <w:marLeft w:val="0"/>
      <w:marRight w:val="0"/>
      <w:marTop w:val="0"/>
      <w:marBottom w:val="0"/>
      <w:divBdr>
        <w:top w:val="none" w:sz="0" w:space="0" w:color="auto"/>
        <w:left w:val="none" w:sz="0" w:space="0" w:color="auto"/>
        <w:bottom w:val="none" w:sz="0" w:space="0" w:color="auto"/>
        <w:right w:val="none" w:sz="0" w:space="0" w:color="auto"/>
      </w:divBdr>
    </w:div>
    <w:div w:id="1195997719">
      <w:bodyDiv w:val="1"/>
      <w:marLeft w:val="0"/>
      <w:marRight w:val="0"/>
      <w:marTop w:val="0"/>
      <w:marBottom w:val="0"/>
      <w:divBdr>
        <w:top w:val="none" w:sz="0" w:space="0" w:color="auto"/>
        <w:left w:val="none" w:sz="0" w:space="0" w:color="auto"/>
        <w:bottom w:val="none" w:sz="0" w:space="0" w:color="auto"/>
        <w:right w:val="none" w:sz="0" w:space="0" w:color="auto"/>
      </w:divBdr>
    </w:div>
    <w:div w:id="1208490983">
      <w:bodyDiv w:val="1"/>
      <w:marLeft w:val="0"/>
      <w:marRight w:val="0"/>
      <w:marTop w:val="0"/>
      <w:marBottom w:val="0"/>
      <w:divBdr>
        <w:top w:val="none" w:sz="0" w:space="0" w:color="auto"/>
        <w:left w:val="none" w:sz="0" w:space="0" w:color="auto"/>
        <w:bottom w:val="none" w:sz="0" w:space="0" w:color="auto"/>
        <w:right w:val="none" w:sz="0" w:space="0" w:color="auto"/>
      </w:divBdr>
    </w:div>
    <w:div w:id="1239168440">
      <w:bodyDiv w:val="1"/>
      <w:marLeft w:val="0"/>
      <w:marRight w:val="0"/>
      <w:marTop w:val="0"/>
      <w:marBottom w:val="0"/>
      <w:divBdr>
        <w:top w:val="none" w:sz="0" w:space="0" w:color="auto"/>
        <w:left w:val="none" w:sz="0" w:space="0" w:color="auto"/>
        <w:bottom w:val="none" w:sz="0" w:space="0" w:color="auto"/>
        <w:right w:val="none" w:sz="0" w:space="0" w:color="auto"/>
      </w:divBdr>
    </w:div>
    <w:div w:id="1248540138">
      <w:bodyDiv w:val="1"/>
      <w:marLeft w:val="0"/>
      <w:marRight w:val="0"/>
      <w:marTop w:val="0"/>
      <w:marBottom w:val="0"/>
      <w:divBdr>
        <w:top w:val="none" w:sz="0" w:space="0" w:color="auto"/>
        <w:left w:val="none" w:sz="0" w:space="0" w:color="auto"/>
        <w:bottom w:val="none" w:sz="0" w:space="0" w:color="auto"/>
        <w:right w:val="none" w:sz="0" w:space="0" w:color="auto"/>
      </w:divBdr>
    </w:div>
    <w:div w:id="1260796171">
      <w:bodyDiv w:val="1"/>
      <w:marLeft w:val="0"/>
      <w:marRight w:val="0"/>
      <w:marTop w:val="0"/>
      <w:marBottom w:val="0"/>
      <w:divBdr>
        <w:top w:val="none" w:sz="0" w:space="0" w:color="auto"/>
        <w:left w:val="none" w:sz="0" w:space="0" w:color="auto"/>
        <w:bottom w:val="none" w:sz="0" w:space="0" w:color="auto"/>
        <w:right w:val="none" w:sz="0" w:space="0" w:color="auto"/>
      </w:divBdr>
    </w:div>
    <w:div w:id="1288897881">
      <w:bodyDiv w:val="1"/>
      <w:marLeft w:val="0"/>
      <w:marRight w:val="0"/>
      <w:marTop w:val="0"/>
      <w:marBottom w:val="0"/>
      <w:divBdr>
        <w:top w:val="none" w:sz="0" w:space="0" w:color="auto"/>
        <w:left w:val="none" w:sz="0" w:space="0" w:color="auto"/>
        <w:bottom w:val="none" w:sz="0" w:space="0" w:color="auto"/>
        <w:right w:val="none" w:sz="0" w:space="0" w:color="auto"/>
      </w:divBdr>
    </w:div>
    <w:div w:id="1300652563">
      <w:bodyDiv w:val="1"/>
      <w:marLeft w:val="0"/>
      <w:marRight w:val="0"/>
      <w:marTop w:val="0"/>
      <w:marBottom w:val="0"/>
      <w:divBdr>
        <w:top w:val="none" w:sz="0" w:space="0" w:color="auto"/>
        <w:left w:val="none" w:sz="0" w:space="0" w:color="auto"/>
        <w:bottom w:val="none" w:sz="0" w:space="0" w:color="auto"/>
        <w:right w:val="none" w:sz="0" w:space="0" w:color="auto"/>
      </w:divBdr>
    </w:div>
    <w:div w:id="1409576094">
      <w:bodyDiv w:val="1"/>
      <w:marLeft w:val="0"/>
      <w:marRight w:val="0"/>
      <w:marTop w:val="0"/>
      <w:marBottom w:val="0"/>
      <w:divBdr>
        <w:top w:val="none" w:sz="0" w:space="0" w:color="auto"/>
        <w:left w:val="none" w:sz="0" w:space="0" w:color="auto"/>
        <w:bottom w:val="none" w:sz="0" w:space="0" w:color="auto"/>
        <w:right w:val="none" w:sz="0" w:space="0" w:color="auto"/>
      </w:divBdr>
    </w:div>
    <w:div w:id="1421440346">
      <w:bodyDiv w:val="1"/>
      <w:marLeft w:val="0"/>
      <w:marRight w:val="0"/>
      <w:marTop w:val="0"/>
      <w:marBottom w:val="0"/>
      <w:divBdr>
        <w:top w:val="none" w:sz="0" w:space="0" w:color="auto"/>
        <w:left w:val="none" w:sz="0" w:space="0" w:color="auto"/>
        <w:bottom w:val="none" w:sz="0" w:space="0" w:color="auto"/>
        <w:right w:val="none" w:sz="0" w:space="0" w:color="auto"/>
      </w:divBdr>
    </w:div>
    <w:div w:id="1456217390">
      <w:bodyDiv w:val="1"/>
      <w:marLeft w:val="0"/>
      <w:marRight w:val="0"/>
      <w:marTop w:val="0"/>
      <w:marBottom w:val="0"/>
      <w:divBdr>
        <w:top w:val="none" w:sz="0" w:space="0" w:color="auto"/>
        <w:left w:val="none" w:sz="0" w:space="0" w:color="auto"/>
        <w:bottom w:val="none" w:sz="0" w:space="0" w:color="auto"/>
        <w:right w:val="none" w:sz="0" w:space="0" w:color="auto"/>
      </w:divBdr>
    </w:div>
    <w:div w:id="1468084487">
      <w:bodyDiv w:val="1"/>
      <w:marLeft w:val="0"/>
      <w:marRight w:val="0"/>
      <w:marTop w:val="0"/>
      <w:marBottom w:val="0"/>
      <w:divBdr>
        <w:top w:val="none" w:sz="0" w:space="0" w:color="auto"/>
        <w:left w:val="none" w:sz="0" w:space="0" w:color="auto"/>
        <w:bottom w:val="none" w:sz="0" w:space="0" w:color="auto"/>
        <w:right w:val="none" w:sz="0" w:space="0" w:color="auto"/>
      </w:divBdr>
    </w:div>
    <w:div w:id="1482964362">
      <w:bodyDiv w:val="1"/>
      <w:marLeft w:val="0"/>
      <w:marRight w:val="0"/>
      <w:marTop w:val="0"/>
      <w:marBottom w:val="0"/>
      <w:divBdr>
        <w:top w:val="none" w:sz="0" w:space="0" w:color="auto"/>
        <w:left w:val="none" w:sz="0" w:space="0" w:color="auto"/>
        <w:bottom w:val="none" w:sz="0" w:space="0" w:color="auto"/>
        <w:right w:val="none" w:sz="0" w:space="0" w:color="auto"/>
      </w:divBdr>
    </w:div>
    <w:div w:id="1533493349">
      <w:bodyDiv w:val="1"/>
      <w:marLeft w:val="0"/>
      <w:marRight w:val="0"/>
      <w:marTop w:val="0"/>
      <w:marBottom w:val="0"/>
      <w:divBdr>
        <w:top w:val="none" w:sz="0" w:space="0" w:color="auto"/>
        <w:left w:val="none" w:sz="0" w:space="0" w:color="auto"/>
        <w:bottom w:val="none" w:sz="0" w:space="0" w:color="auto"/>
        <w:right w:val="none" w:sz="0" w:space="0" w:color="auto"/>
      </w:divBdr>
    </w:div>
    <w:div w:id="1535194336">
      <w:bodyDiv w:val="1"/>
      <w:marLeft w:val="0"/>
      <w:marRight w:val="0"/>
      <w:marTop w:val="0"/>
      <w:marBottom w:val="0"/>
      <w:divBdr>
        <w:top w:val="none" w:sz="0" w:space="0" w:color="auto"/>
        <w:left w:val="none" w:sz="0" w:space="0" w:color="auto"/>
        <w:bottom w:val="none" w:sz="0" w:space="0" w:color="auto"/>
        <w:right w:val="none" w:sz="0" w:space="0" w:color="auto"/>
      </w:divBdr>
    </w:div>
    <w:div w:id="1558321111">
      <w:bodyDiv w:val="1"/>
      <w:marLeft w:val="0"/>
      <w:marRight w:val="0"/>
      <w:marTop w:val="0"/>
      <w:marBottom w:val="0"/>
      <w:divBdr>
        <w:top w:val="none" w:sz="0" w:space="0" w:color="auto"/>
        <w:left w:val="none" w:sz="0" w:space="0" w:color="auto"/>
        <w:bottom w:val="none" w:sz="0" w:space="0" w:color="auto"/>
        <w:right w:val="none" w:sz="0" w:space="0" w:color="auto"/>
      </w:divBdr>
    </w:div>
    <w:div w:id="1558587541">
      <w:bodyDiv w:val="1"/>
      <w:marLeft w:val="0"/>
      <w:marRight w:val="0"/>
      <w:marTop w:val="0"/>
      <w:marBottom w:val="0"/>
      <w:divBdr>
        <w:top w:val="none" w:sz="0" w:space="0" w:color="auto"/>
        <w:left w:val="none" w:sz="0" w:space="0" w:color="auto"/>
        <w:bottom w:val="none" w:sz="0" w:space="0" w:color="auto"/>
        <w:right w:val="none" w:sz="0" w:space="0" w:color="auto"/>
      </w:divBdr>
    </w:div>
    <w:div w:id="1581137574">
      <w:bodyDiv w:val="1"/>
      <w:marLeft w:val="0"/>
      <w:marRight w:val="0"/>
      <w:marTop w:val="0"/>
      <w:marBottom w:val="0"/>
      <w:divBdr>
        <w:top w:val="none" w:sz="0" w:space="0" w:color="auto"/>
        <w:left w:val="none" w:sz="0" w:space="0" w:color="auto"/>
        <w:bottom w:val="none" w:sz="0" w:space="0" w:color="auto"/>
        <w:right w:val="none" w:sz="0" w:space="0" w:color="auto"/>
      </w:divBdr>
    </w:div>
    <w:div w:id="1595044115">
      <w:bodyDiv w:val="1"/>
      <w:marLeft w:val="0"/>
      <w:marRight w:val="0"/>
      <w:marTop w:val="0"/>
      <w:marBottom w:val="0"/>
      <w:divBdr>
        <w:top w:val="none" w:sz="0" w:space="0" w:color="auto"/>
        <w:left w:val="none" w:sz="0" w:space="0" w:color="auto"/>
        <w:bottom w:val="none" w:sz="0" w:space="0" w:color="auto"/>
        <w:right w:val="none" w:sz="0" w:space="0" w:color="auto"/>
      </w:divBdr>
    </w:div>
    <w:div w:id="1615290725">
      <w:bodyDiv w:val="1"/>
      <w:marLeft w:val="0"/>
      <w:marRight w:val="0"/>
      <w:marTop w:val="0"/>
      <w:marBottom w:val="0"/>
      <w:divBdr>
        <w:top w:val="none" w:sz="0" w:space="0" w:color="auto"/>
        <w:left w:val="none" w:sz="0" w:space="0" w:color="auto"/>
        <w:bottom w:val="none" w:sz="0" w:space="0" w:color="auto"/>
        <w:right w:val="none" w:sz="0" w:space="0" w:color="auto"/>
      </w:divBdr>
    </w:div>
    <w:div w:id="1639264818">
      <w:bodyDiv w:val="1"/>
      <w:marLeft w:val="0"/>
      <w:marRight w:val="0"/>
      <w:marTop w:val="0"/>
      <w:marBottom w:val="0"/>
      <w:divBdr>
        <w:top w:val="none" w:sz="0" w:space="0" w:color="auto"/>
        <w:left w:val="none" w:sz="0" w:space="0" w:color="auto"/>
        <w:bottom w:val="none" w:sz="0" w:space="0" w:color="auto"/>
        <w:right w:val="none" w:sz="0" w:space="0" w:color="auto"/>
      </w:divBdr>
    </w:div>
    <w:div w:id="1675302354">
      <w:bodyDiv w:val="1"/>
      <w:marLeft w:val="0"/>
      <w:marRight w:val="0"/>
      <w:marTop w:val="0"/>
      <w:marBottom w:val="0"/>
      <w:divBdr>
        <w:top w:val="none" w:sz="0" w:space="0" w:color="auto"/>
        <w:left w:val="none" w:sz="0" w:space="0" w:color="auto"/>
        <w:bottom w:val="none" w:sz="0" w:space="0" w:color="auto"/>
        <w:right w:val="none" w:sz="0" w:space="0" w:color="auto"/>
      </w:divBdr>
    </w:div>
    <w:div w:id="1692610672">
      <w:bodyDiv w:val="1"/>
      <w:marLeft w:val="0"/>
      <w:marRight w:val="0"/>
      <w:marTop w:val="0"/>
      <w:marBottom w:val="0"/>
      <w:divBdr>
        <w:top w:val="none" w:sz="0" w:space="0" w:color="auto"/>
        <w:left w:val="none" w:sz="0" w:space="0" w:color="auto"/>
        <w:bottom w:val="none" w:sz="0" w:space="0" w:color="auto"/>
        <w:right w:val="none" w:sz="0" w:space="0" w:color="auto"/>
      </w:divBdr>
    </w:div>
    <w:div w:id="1714579455">
      <w:bodyDiv w:val="1"/>
      <w:marLeft w:val="0"/>
      <w:marRight w:val="0"/>
      <w:marTop w:val="0"/>
      <w:marBottom w:val="0"/>
      <w:divBdr>
        <w:top w:val="none" w:sz="0" w:space="0" w:color="auto"/>
        <w:left w:val="none" w:sz="0" w:space="0" w:color="auto"/>
        <w:bottom w:val="none" w:sz="0" w:space="0" w:color="auto"/>
        <w:right w:val="none" w:sz="0" w:space="0" w:color="auto"/>
      </w:divBdr>
    </w:div>
    <w:div w:id="1731926844">
      <w:bodyDiv w:val="1"/>
      <w:marLeft w:val="0"/>
      <w:marRight w:val="0"/>
      <w:marTop w:val="0"/>
      <w:marBottom w:val="0"/>
      <w:divBdr>
        <w:top w:val="none" w:sz="0" w:space="0" w:color="auto"/>
        <w:left w:val="none" w:sz="0" w:space="0" w:color="auto"/>
        <w:bottom w:val="none" w:sz="0" w:space="0" w:color="auto"/>
        <w:right w:val="none" w:sz="0" w:space="0" w:color="auto"/>
      </w:divBdr>
    </w:div>
    <w:div w:id="1772314832">
      <w:bodyDiv w:val="1"/>
      <w:marLeft w:val="0"/>
      <w:marRight w:val="0"/>
      <w:marTop w:val="0"/>
      <w:marBottom w:val="0"/>
      <w:divBdr>
        <w:top w:val="none" w:sz="0" w:space="0" w:color="auto"/>
        <w:left w:val="none" w:sz="0" w:space="0" w:color="auto"/>
        <w:bottom w:val="none" w:sz="0" w:space="0" w:color="auto"/>
        <w:right w:val="none" w:sz="0" w:space="0" w:color="auto"/>
      </w:divBdr>
    </w:div>
    <w:div w:id="1775009523">
      <w:bodyDiv w:val="1"/>
      <w:marLeft w:val="0"/>
      <w:marRight w:val="0"/>
      <w:marTop w:val="0"/>
      <w:marBottom w:val="0"/>
      <w:divBdr>
        <w:top w:val="none" w:sz="0" w:space="0" w:color="auto"/>
        <w:left w:val="none" w:sz="0" w:space="0" w:color="auto"/>
        <w:bottom w:val="none" w:sz="0" w:space="0" w:color="auto"/>
        <w:right w:val="none" w:sz="0" w:space="0" w:color="auto"/>
      </w:divBdr>
    </w:div>
    <w:div w:id="1822429771">
      <w:bodyDiv w:val="1"/>
      <w:marLeft w:val="0"/>
      <w:marRight w:val="0"/>
      <w:marTop w:val="0"/>
      <w:marBottom w:val="0"/>
      <w:divBdr>
        <w:top w:val="none" w:sz="0" w:space="0" w:color="auto"/>
        <w:left w:val="none" w:sz="0" w:space="0" w:color="auto"/>
        <w:bottom w:val="none" w:sz="0" w:space="0" w:color="auto"/>
        <w:right w:val="none" w:sz="0" w:space="0" w:color="auto"/>
      </w:divBdr>
    </w:div>
    <w:div w:id="1828400323">
      <w:bodyDiv w:val="1"/>
      <w:marLeft w:val="0"/>
      <w:marRight w:val="0"/>
      <w:marTop w:val="0"/>
      <w:marBottom w:val="0"/>
      <w:divBdr>
        <w:top w:val="none" w:sz="0" w:space="0" w:color="auto"/>
        <w:left w:val="none" w:sz="0" w:space="0" w:color="auto"/>
        <w:bottom w:val="none" w:sz="0" w:space="0" w:color="auto"/>
        <w:right w:val="none" w:sz="0" w:space="0" w:color="auto"/>
      </w:divBdr>
      <w:divsChild>
        <w:div w:id="402878531">
          <w:marLeft w:val="0"/>
          <w:marRight w:val="0"/>
          <w:marTop w:val="0"/>
          <w:marBottom w:val="0"/>
          <w:divBdr>
            <w:top w:val="none" w:sz="0" w:space="0" w:color="auto"/>
            <w:left w:val="none" w:sz="0" w:space="0" w:color="auto"/>
            <w:bottom w:val="none" w:sz="0" w:space="0" w:color="auto"/>
            <w:right w:val="none" w:sz="0" w:space="0" w:color="auto"/>
          </w:divBdr>
        </w:div>
        <w:div w:id="1505826317">
          <w:marLeft w:val="0"/>
          <w:marRight w:val="0"/>
          <w:marTop w:val="0"/>
          <w:marBottom w:val="0"/>
          <w:divBdr>
            <w:top w:val="none" w:sz="0" w:space="0" w:color="auto"/>
            <w:left w:val="none" w:sz="0" w:space="0" w:color="auto"/>
            <w:bottom w:val="none" w:sz="0" w:space="0" w:color="auto"/>
            <w:right w:val="none" w:sz="0" w:space="0" w:color="auto"/>
          </w:divBdr>
        </w:div>
      </w:divsChild>
    </w:div>
    <w:div w:id="1865092143">
      <w:bodyDiv w:val="1"/>
      <w:marLeft w:val="0"/>
      <w:marRight w:val="0"/>
      <w:marTop w:val="0"/>
      <w:marBottom w:val="0"/>
      <w:divBdr>
        <w:top w:val="none" w:sz="0" w:space="0" w:color="auto"/>
        <w:left w:val="none" w:sz="0" w:space="0" w:color="auto"/>
        <w:bottom w:val="none" w:sz="0" w:space="0" w:color="auto"/>
        <w:right w:val="none" w:sz="0" w:space="0" w:color="auto"/>
      </w:divBdr>
    </w:div>
    <w:div w:id="1876231292">
      <w:bodyDiv w:val="1"/>
      <w:marLeft w:val="0"/>
      <w:marRight w:val="0"/>
      <w:marTop w:val="0"/>
      <w:marBottom w:val="0"/>
      <w:divBdr>
        <w:top w:val="none" w:sz="0" w:space="0" w:color="auto"/>
        <w:left w:val="none" w:sz="0" w:space="0" w:color="auto"/>
        <w:bottom w:val="none" w:sz="0" w:space="0" w:color="auto"/>
        <w:right w:val="none" w:sz="0" w:space="0" w:color="auto"/>
      </w:divBdr>
    </w:div>
    <w:div w:id="1894072809">
      <w:bodyDiv w:val="1"/>
      <w:marLeft w:val="0"/>
      <w:marRight w:val="0"/>
      <w:marTop w:val="0"/>
      <w:marBottom w:val="0"/>
      <w:divBdr>
        <w:top w:val="none" w:sz="0" w:space="0" w:color="auto"/>
        <w:left w:val="none" w:sz="0" w:space="0" w:color="auto"/>
        <w:bottom w:val="none" w:sz="0" w:space="0" w:color="auto"/>
        <w:right w:val="none" w:sz="0" w:space="0" w:color="auto"/>
      </w:divBdr>
    </w:div>
    <w:div w:id="1943684876">
      <w:bodyDiv w:val="1"/>
      <w:marLeft w:val="0"/>
      <w:marRight w:val="0"/>
      <w:marTop w:val="0"/>
      <w:marBottom w:val="0"/>
      <w:divBdr>
        <w:top w:val="none" w:sz="0" w:space="0" w:color="auto"/>
        <w:left w:val="none" w:sz="0" w:space="0" w:color="auto"/>
        <w:bottom w:val="none" w:sz="0" w:space="0" w:color="auto"/>
        <w:right w:val="none" w:sz="0" w:space="0" w:color="auto"/>
      </w:divBdr>
    </w:div>
    <w:div w:id="1989170446">
      <w:bodyDiv w:val="1"/>
      <w:marLeft w:val="0"/>
      <w:marRight w:val="0"/>
      <w:marTop w:val="0"/>
      <w:marBottom w:val="0"/>
      <w:divBdr>
        <w:top w:val="none" w:sz="0" w:space="0" w:color="auto"/>
        <w:left w:val="none" w:sz="0" w:space="0" w:color="auto"/>
        <w:bottom w:val="none" w:sz="0" w:space="0" w:color="auto"/>
        <w:right w:val="none" w:sz="0" w:space="0" w:color="auto"/>
      </w:divBdr>
    </w:div>
    <w:div w:id="2071876221">
      <w:bodyDiv w:val="1"/>
      <w:marLeft w:val="0"/>
      <w:marRight w:val="0"/>
      <w:marTop w:val="0"/>
      <w:marBottom w:val="0"/>
      <w:divBdr>
        <w:top w:val="none" w:sz="0" w:space="0" w:color="auto"/>
        <w:left w:val="none" w:sz="0" w:space="0" w:color="auto"/>
        <w:bottom w:val="none" w:sz="0" w:space="0" w:color="auto"/>
        <w:right w:val="none" w:sz="0" w:space="0" w:color="auto"/>
      </w:divBdr>
    </w:div>
    <w:div w:id="2074740352">
      <w:bodyDiv w:val="1"/>
      <w:marLeft w:val="0"/>
      <w:marRight w:val="0"/>
      <w:marTop w:val="0"/>
      <w:marBottom w:val="0"/>
      <w:divBdr>
        <w:top w:val="none" w:sz="0" w:space="0" w:color="auto"/>
        <w:left w:val="none" w:sz="0" w:space="0" w:color="auto"/>
        <w:bottom w:val="none" w:sz="0" w:space="0" w:color="auto"/>
        <w:right w:val="none" w:sz="0" w:space="0" w:color="auto"/>
      </w:divBdr>
      <w:divsChild>
        <w:div w:id="521668076">
          <w:marLeft w:val="0"/>
          <w:marRight w:val="0"/>
          <w:marTop w:val="0"/>
          <w:marBottom w:val="0"/>
          <w:divBdr>
            <w:top w:val="none" w:sz="0" w:space="0" w:color="auto"/>
            <w:left w:val="none" w:sz="0" w:space="0" w:color="auto"/>
            <w:bottom w:val="none" w:sz="0" w:space="0" w:color="auto"/>
            <w:right w:val="none" w:sz="0" w:space="0" w:color="auto"/>
          </w:divBdr>
        </w:div>
        <w:div w:id="1300917229">
          <w:marLeft w:val="0"/>
          <w:marRight w:val="0"/>
          <w:marTop w:val="0"/>
          <w:marBottom w:val="0"/>
          <w:divBdr>
            <w:top w:val="none" w:sz="0" w:space="0" w:color="auto"/>
            <w:left w:val="none" w:sz="0" w:space="0" w:color="auto"/>
            <w:bottom w:val="none" w:sz="0" w:space="0" w:color="auto"/>
            <w:right w:val="none" w:sz="0" w:space="0" w:color="auto"/>
          </w:divBdr>
          <w:divsChild>
            <w:div w:id="2026590666">
              <w:marLeft w:val="0"/>
              <w:marRight w:val="0"/>
              <w:marTop w:val="0"/>
              <w:marBottom w:val="0"/>
              <w:divBdr>
                <w:top w:val="none" w:sz="0" w:space="0" w:color="auto"/>
                <w:left w:val="none" w:sz="0" w:space="0" w:color="auto"/>
                <w:bottom w:val="none" w:sz="0" w:space="0" w:color="auto"/>
                <w:right w:val="none" w:sz="0" w:space="0" w:color="auto"/>
              </w:divBdr>
            </w:div>
            <w:div w:id="540361249">
              <w:marLeft w:val="0"/>
              <w:marRight w:val="0"/>
              <w:marTop w:val="0"/>
              <w:marBottom w:val="0"/>
              <w:divBdr>
                <w:top w:val="none" w:sz="0" w:space="0" w:color="auto"/>
                <w:left w:val="none" w:sz="0" w:space="0" w:color="auto"/>
                <w:bottom w:val="none" w:sz="0" w:space="0" w:color="auto"/>
                <w:right w:val="none" w:sz="0" w:space="0" w:color="auto"/>
              </w:divBdr>
              <w:divsChild>
                <w:div w:id="1083910748">
                  <w:marLeft w:val="0"/>
                  <w:marRight w:val="0"/>
                  <w:marTop w:val="0"/>
                  <w:marBottom w:val="0"/>
                  <w:divBdr>
                    <w:top w:val="none" w:sz="0" w:space="0" w:color="auto"/>
                    <w:left w:val="none" w:sz="0" w:space="0" w:color="auto"/>
                    <w:bottom w:val="none" w:sz="0" w:space="0" w:color="auto"/>
                    <w:right w:val="none" w:sz="0" w:space="0" w:color="auto"/>
                  </w:divBdr>
                </w:div>
              </w:divsChild>
            </w:div>
            <w:div w:id="39280919">
              <w:marLeft w:val="0"/>
              <w:marRight w:val="0"/>
              <w:marTop w:val="0"/>
              <w:marBottom w:val="0"/>
              <w:divBdr>
                <w:top w:val="none" w:sz="0" w:space="0" w:color="auto"/>
                <w:left w:val="none" w:sz="0" w:space="0" w:color="auto"/>
                <w:bottom w:val="none" w:sz="0" w:space="0" w:color="auto"/>
                <w:right w:val="none" w:sz="0" w:space="0" w:color="auto"/>
              </w:divBdr>
            </w:div>
            <w:div w:id="1490092916">
              <w:marLeft w:val="0"/>
              <w:marRight w:val="0"/>
              <w:marTop w:val="0"/>
              <w:marBottom w:val="0"/>
              <w:divBdr>
                <w:top w:val="none" w:sz="0" w:space="0" w:color="auto"/>
                <w:left w:val="none" w:sz="0" w:space="0" w:color="auto"/>
                <w:bottom w:val="none" w:sz="0" w:space="0" w:color="auto"/>
                <w:right w:val="none" w:sz="0" w:space="0" w:color="auto"/>
              </w:divBdr>
            </w:div>
            <w:div w:id="16988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322">
      <w:bodyDiv w:val="1"/>
      <w:marLeft w:val="0"/>
      <w:marRight w:val="0"/>
      <w:marTop w:val="0"/>
      <w:marBottom w:val="0"/>
      <w:divBdr>
        <w:top w:val="none" w:sz="0" w:space="0" w:color="auto"/>
        <w:left w:val="none" w:sz="0" w:space="0" w:color="auto"/>
        <w:bottom w:val="none" w:sz="0" w:space="0" w:color="auto"/>
        <w:right w:val="none" w:sz="0" w:space="0" w:color="auto"/>
      </w:divBdr>
    </w:div>
    <w:div w:id="2112436499">
      <w:bodyDiv w:val="1"/>
      <w:marLeft w:val="0"/>
      <w:marRight w:val="0"/>
      <w:marTop w:val="0"/>
      <w:marBottom w:val="0"/>
      <w:divBdr>
        <w:top w:val="none" w:sz="0" w:space="0" w:color="auto"/>
        <w:left w:val="none" w:sz="0" w:space="0" w:color="auto"/>
        <w:bottom w:val="none" w:sz="0" w:space="0" w:color="auto"/>
        <w:right w:val="none" w:sz="0" w:space="0" w:color="auto"/>
      </w:divBdr>
    </w:div>
    <w:div w:id="2114086861">
      <w:bodyDiv w:val="1"/>
      <w:marLeft w:val="0"/>
      <w:marRight w:val="0"/>
      <w:marTop w:val="0"/>
      <w:marBottom w:val="0"/>
      <w:divBdr>
        <w:top w:val="none" w:sz="0" w:space="0" w:color="auto"/>
        <w:left w:val="none" w:sz="0" w:space="0" w:color="auto"/>
        <w:bottom w:val="none" w:sz="0" w:space="0" w:color="auto"/>
        <w:right w:val="none" w:sz="0" w:space="0" w:color="auto"/>
      </w:divBdr>
    </w:div>
    <w:div w:id="2129932573">
      <w:bodyDiv w:val="1"/>
      <w:marLeft w:val="0"/>
      <w:marRight w:val="0"/>
      <w:marTop w:val="0"/>
      <w:marBottom w:val="0"/>
      <w:divBdr>
        <w:top w:val="none" w:sz="0" w:space="0" w:color="auto"/>
        <w:left w:val="none" w:sz="0" w:space="0" w:color="auto"/>
        <w:bottom w:val="none" w:sz="0" w:space="0" w:color="auto"/>
        <w:right w:val="none" w:sz="0" w:space="0" w:color="auto"/>
      </w:divBdr>
    </w:div>
    <w:div w:id="21333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NYSERDAEXT-766329901-1807</_dlc_DocId>
    <_dlc_DocIdUrl xmlns="238dd806-a5b7-46a5-9c55-c2d3786c84e5">
      <Url>https://nysemail.sharepoint.com/sites/nyserda-ext/ExternalCollaboration/CLCPA/_layouts/15/DocIdRedir.aspx?ID=NYSERDAEXT-766329901-1807</Url>
      <Description>NYSERDAEXT-766329901-1807</Description>
    </_dlc_DocIdUrl>
  </documentManagement>
</p:properties>
</file>

<file path=customXml/itemProps1.xml><?xml version="1.0" encoding="utf-8"?>
<ds:datastoreItem xmlns:ds="http://schemas.openxmlformats.org/officeDocument/2006/customXml" ds:itemID="{83D638E9-C45D-4D13-8618-9CECE29E2B7D}">
  <ds:schemaRefs>
    <ds:schemaRef ds:uri="http://schemas.openxmlformats.org/officeDocument/2006/bibliography"/>
  </ds:schemaRefs>
</ds:datastoreItem>
</file>

<file path=customXml/itemProps2.xml><?xml version="1.0" encoding="utf-8"?>
<ds:datastoreItem xmlns:ds="http://schemas.openxmlformats.org/officeDocument/2006/customXml" ds:itemID="{EAD0ADAA-6F7A-40DA-A733-EFD1D7E2AFEB}"/>
</file>

<file path=customXml/itemProps3.xml><?xml version="1.0" encoding="utf-8"?>
<ds:datastoreItem xmlns:ds="http://schemas.openxmlformats.org/officeDocument/2006/customXml" ds:itemID="{C9669C37-3696-4B61-90ED-C95E1E27D008}"/>
</file>

<file path=customXml/itemProps4.xml><?xml version="1.0" encoding="utf-8"?>
<ds:datastoreItem xmlns:ds="http://schemas.openxmlformats.org/officeDocument/2006/customXml" ds:itemID="{C09558C2-CB58-4C53-BA98-6552B6A30177}"/>
</file>

<file path=customXml/itemProps5.xml><?xml version="1.0" encoding="utf-8"?>
<ds:datastoreItem xmlns:ds="http://schemas.openxmlformats.org/officeDocument/2006/customXml" ds:itemID="{A9D08DBB-D2AA-4212-B6B0-863E22204DD2}"/>
</file>

<file path=docProps/app.xml><?xml version="1.0" encoding="utf-8"?>
<Properties xmlns="http://schemas.openxmlformats.org/officeDocument/2006/extended-properties" xmlns:vt="http://schemas.openxmlformats.org/officeDocument/2006/docPropsVTypes">
  <Template>Normal.dotm</Template>
  <TotalTime>0</TotalTime>
  <Pages>8</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Dignan</dc:creator>
  <cp:keywords/>
  <dc:description/>
  <cp:lastModifiedBy>Microsoft Office User</cp:lastModifiedBy>
  <cp:revision>2</cp:revision>
  <dcterms:created xsi:type="dcterms:W3CDTF">2022-06-30T23:12:00Z</dcterms:created>
  <dcterms:modified xsi:type="dcterms:W3CDTF">2022-06-30T23:12:00Z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7560239b-036b-4c72-b013-bb0a10501072</vt:lpwstr>
  </property>
</Properties>
</file>