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3079" w14:textId="6DC647EE" w:rsidR="00CE335E" w:rsidRPr="00D77834" w:rsidRDefault="00C32297">
      <w:pPr>
        <w:rPr>
          <w:b/>
          <w:bCs/>
        </w:rPr>
      </w:pPr>
      <w:r w:rsidRPr="00D77834">
        <w:rPr>
          <w:b/>
          <w:bCs/>
        </w:rPr>
        <w:t>Comments on CAC Draft Report</w:t>
      </w:r>
    </w:p>
    <w:p w14:paraId="786AA87F" w14:textId="1FD96463" w:rsidR="00C32297" w:rsidRDefault="00C246BA">
      <w:r>
        <w:t xml:space="preserve">Thank you for this opportunity as a </w:t>
      </w:r>
      <w:r w:rsidR="00F83622">
        <w:t>NY resident and longtime decarbonization advocate</w:t>
      </w:r>
      <w:r>
        <w:t xml:space="preserve"> to provide comment</w:t>
      </w:r>
      <w:r w:rsidR="0076780C">
        <w:t>s</w:t>
      </w:r>
      <w:r>
        <w:t xml:space="preserve"> on the CAC Draft Report.</w:t>
      </w:r>
      <w:r w:rsidR="00DE1A3B">
        <w:t xml:space="preserve"> </w:t>
      </w:r>
      <w:r w:rsidR="00C32297">
        <w:t xml:space="preserve">New York State and the CAC panel </w:t>
      </w:r>
      <w:r w:rsidR="00393B8B">
        <w:t xml:space="preserve">should be commended </w:t>
      </w:r>
      <w:r w:rsidR="00C32297">
        <w:t>on their extraordinary efforts to define the scope of study needed to move forward with NY’s ambitious plans for combating climate change.</w:t>
      </w:r>
      <w:r w:rsidR="00393B8B">
        <w:t xml:space="preserve"> </w:t>
      </w:r>
    </w:p>
    <w:p w14:paraId="44801A6A" w14:textId="0E87E060" w:rsidR="00C246BA" w:rsidRDefault="00F83622">
      <w:r>
        <w:t>My comments follow:</w:t>
      </w:r>
    </w:p>
    <w:p w14:paraId="3879D0F3" w14:textId="13E7066D" w:rsidR="00FB72DB" w:rsidRDefault="001E6ECD" w:rsidP="007D0431">
      <w:pPr>
        <w:pStyle w:val="ListParagraph"/>
        <w:numPr>
          <w:ilvl w:val="0"/>
          <w:numId w:val="3"/>
        </w:numPr>
      </w:pPr>
      <w:r>
        <w:t>T</w:t>
      </w:r>
      <w:r w:rsidR="00C246BA">
        <w:t xml:space="preserve">he Draft Scoping Plan </w:t>
      </w:r>
      <w:r>
        <w:t xml:space="preserve">does not communicate the </w:t>
      </w:r>
      <w:r w:rsidR="00F14C10">
        <w:t xml:space="preserve">specific </w:t>
      </w:r>
      <w:r>
        <w:t xml:space="preserve">scope of </w:t>
      </w:r>
      <w:r w:rsidR="00A464F1">
        <w:t xml:space="preserve">CAC </w:t>
      </w:r>
      <w:r>
        <w:t>study</w:t>
      </w:r>
      <w:r w:rsidR="00A464F1">
        <w:t>/analysis</w:t>
      </w:r>
      <w:r>
        <w:t xml:space="preserve"> or deliverables that will result from that study.</w:t>
      </w:r>
      <w:r w:rsidR="00C246BA">
        <w:t xml:space="preserve"> </w:t>
      </w:r>
      <w:r w:rsidR="000E4026">
        <w:t>Despite</w:t>
      </w:r>
      <w:r w:rsidR="00C246BA">
        <w:t xml:space="preserve"> a comprehensive discussion of the urgency for climate change</w:t>
      </w:r>
      <w:r w:rsidR="00FB72DB">
        <w:t xml:space="preserve">, </w:t>
      </w:r>
      <w:r w:rsidR="00C246BA">
        <w:t xml:space="preserve">NY’s </w:t>
      </w:r>
      <w:r w:rsidR="000E4026">
        <w:t xml:space="preserve">proactive </w:t>
      </w:r>
      <w:r w:rsidR="00C246BA">
        <w:t xml:space="preserve">efforts, </w:t>
      </w:r>
      <w:r w:rsidR="00FB72DB">
        <w:t xml:space="preserve">and </w:t>
      </w:r>
      <w:r w:rsidR="00686632">
        <w:t xml:space="preserve">discussion of </w:t>
      </w:r>
      <w:r w:rsidR="000E4026">
        <w:t xml:space="preserve">decarbonization </w:t>
      </w:r>
      <w:r w:rsidR="00686632">
        <w:t xml:space="preserve">options, </w:t>
      </w:r>
      <w:r w:rsidR="00C246BA">
        <w:t xml:space="preserve">the aim and scope of the </w:t>
      </w:r>
      <w:r w:rsidR="00686632">
        <w:t xml:space="preserve">proposed </w:t>
      </w:r>
      <w:r w:rsidR="00C246BA">
        <w:t xml:space="preserve">CAC </w:t>
      </w:r>
      <w:r w:rsidR="00686632">
        <w:t xml:space="preserve">study </w:t>
      </w:r>
      <w:r w:rsidR="00C246BA">
        <w:t xml:space="preserve">itself </w:t>
      </w:r>
      <w:r w:rsidR="00F14C10">
        <w:t>remains unclear</w:t>
      </w:r>
      <w:r w:rsidR="00C246BA">
        <w:t xml:space="preserve">.  </w:t>
      </w:r>
      <w:r w:rsidR="00FB72DB">
        <w:t xml:space="preserve">In </w:t>
      </w:r>
      <w:r w:rsidR="00F14C10">
        <w:t xml:space="preserve">(currently blank) </w:t>
      </w:r>
      <w:r w:rsidR="00FB72DB">
        <w:t>Section 1</w:t>
      </w:r>
      <w:r w:rsidR="00F83622">
        <w:t xml:space="preserve"> or </w:t>
      </w:r>
      <w:r w:rsidR="000E4026">
        <w:t>an</w:t>
      </w:r>
      <w:r w:rsidR="00F83622">
        <w:t>other logical location</w:t>
      </w:r>
      <w:r w:rsidR="00FB72DB">
        <w:t xml:space="preserve">, the CAC should make clear </w:t>
      </w:r>
      <w:r w:rsidR="00686632">
        <w:t xml:space="preserve">the scope </w:t>
      </w:r>
      <w:r w:rsidR="00AE299C">
        <w:t xml:space="preserve">and schedule </w:t>
      </w:r>
      <w:r w:rsidR="00686632">
        <w:t xml:space="preserve">of their intended analysis work and the </w:t>
      </w:r>
      <w:r w:rsidR="00F14C10">
        <w:t>responsibility and authority the CAC will maintain</w:t>
      </w:r>
      <w:r w:rsidR="00FB72DB">
        <w:t xml:space="preserve">. As written, </w:t>
      </w:r>
      <w:r w:rsidR="00F14C10">
        <w:t xml:space="preserve">this draft communicates </w:t>
      </w:r>
      <w:r w:rsidR="00FB72DB">
        <w:t xml:space="preserve">the complexity of the situation </w:t>
      </w:r>
      <w:r w:rsidR="000E4026">
        <w:t xml:space="preserve">and necessary analysis </w:t>
      </w:r>
      <w:r w:rsidR="00FB72DB">
        <w:t xml:space="preserve">but </w:t>
      </w:r>
      <w:r w:rsidR="00F14C10">
        <w:t>does not provide a clear</w:t>
      </w:r>
      <w:r w:rsidR="00FB72DB">
        <w:t xml:space="preserve"> </w:t>
      </w:r>
      <w:r w:rsidR="00A464F1">
        <w:t xml:space="preserve">definition of CAC’s </w:t>
      </w:r>
      <w:r w:rsidR="00F14C10">
        <w:t xml:space="preserve">responsibility, authority, or </w:t>
      </w:r>
      <w:r w:rsidR="00A464F1">
        <w:t>work scope</w:t>
      </w:r>
      <w:r w:rsidR="00FB72DB">
        <w:t xml:space="preserve"> in the decarbonization effort.</w:t>
      </w:r>
    </w:p>
    <w:p w14:paraId="078E6BF4" w14:textId="73CB0A53" w:rsidR="00E4264E" w:rsidRPr="00E4264E" w:rsidRDefault="00E4264E" w:rsidP="00E4264E">
      <w:pPr>
        <w:pStyle w:val="ListParagraph"/>
        <w:numPr>
          <w:ilvl w:val="0"/>
          <w:numId w:val="3"/>
        </w:numPr>
      </w:pPr>
      <w:r w:rsidRPr="00E4264E">
        <w:t>The report rightly emphasizes the need for new technology solutions in specific areas like agriculture and innovative long-term energy storage. New York has great universities with bright students anxious to work in that space, but past NYSERDA opportunities have focused on solutions that can be readily monetized rather than on innovation or new ideas. The return to real research (which requires funding) is paramount to solving these challenges. The CAC could play an important role in helping to promote funding and focus to technologies that need development by recommending specific research efforts</w:t>
      </w:r>
      <w:r>
        <w:t xml:space="preserve"> (and how to pay for that research)</w:t>
      </w:r>
      <w:r w:rsidRPr="00E4264E">
        <w:t>, or otherwise by providing clear direction to help resolve these deficiencies.</w:t>
      </w:r>
    </w:p>
    <w:p w14:paraId="5AC98D62" w14:textId="680F5737" w:rsidR="00464303" w:rsidRDefault="007D6013" w:rsidP="007D0431">
      <w:pPr>
        <w:pStyle w:val="ListParagraph"/>
        <w:numPr>
          <w:ilvl w:val="0"/>
          <w:numId w:val="3"/>
        </w:numPr>
      </w:pPr>
      <w:r>
        <w:t>S</w:t>
      </w:r>
      <w:r w:rsidR="00A464F1">
        <w:t>ome</w:t>
      </w:r>
      <w:r w:rsidR="004672B2">
        <w:t xml:space="preserve"> </w:t>
      </w:r>
      <w:r w:rsidR="007A46B6">
        <w:t xml:space="preserve">content </w:t>
      </w:r>
      <w:r w:rsidR="004672B2">
        <w:t>suggests that the</w:t>
      </w:r>
      <w:r w:rsidR="00256DC7">
        <w:t xml:space="preserve"> State’s decarbonization </w:t>
      </w:r>
      <w:r w:rsidR="004672B2">
        <w:t xml:space="preserve">goals are all reasonably achievable </w:t>
      </w:r>
      <w:proofErr w:type="gramStart"/>
      <w:r w:rsidR="007A46B6">
        <w:t>as long as</w:t>
      </w:r>
      <w:proofErr w:type="gramEnd"/>
      <w:r w:rsidR="007A46B6">
        <w:t xml:space="preserve"> we spend enough money</w:t>
      </w:r>
      <w:r w:rsidR="00393B8B">
        <w:t xml:space="preserve">. This </w:t>
      </w:r>
      <w:r w:rsidR="00DE1A3B">
        <w:t>economically focused</w:t>
      </w:r>
      <w:r w:rsidR="00393B8B">
        <w:t xml:space="preserve"> vision </w:t>
      </w:r>
      <w:r w:rsidR="00E4264E">
        <w:t>posits</w:t>
      </w:r>
      <w:r w:rsidR="00393B8B">
        <w:t xml:space="preserve"> that </w:t>
      </w:r>
      <w:r w:rsidR="007A46B6">
        <w:t>sustainability requires only wealth</w:t>
      </w:r>
      <w:r w:rsidR="00393B8B">
        <w:t xml:space="preserve"> rather than </w:t>
      </w:r>
      <w:r w:rsidR="009A2C47">
        <w:t xml:space="preserve">personal </w:t>
      </w:r>
      <w:r w:rsidR="004672B2">
        <w:t>choices</w:t>
      </w:r>
      <w:r w:rsidR="007A46B6">
        <w:t>,</w:t>
      </w:r>
      <w:r w:rsidR="004672B2">
        <w:t xml:space="preserve"> sacrifices</w:t>
      </w:r>
      <w:r w:rsidR="007A46B6">
        <w:t xml:space="preserve">, or </w:t>
      </w:r>
      <w:r w:rsidR="008D16D4">
        <w:t xml:space="preserve">significant </w:t>
      </w:r>
      <w:r w:rsidR="007A46B6">
        <w:t xml:space="preserve">changes in </w:t>
      </w:r>
      <w:r w:rsidR="00A464F1">
        <w:t xml:space="preserve">consuming </w:t>
      </w:r>
      <w:r w:rsidR="007A46B6">
        <w:t>behavior.</w:t>
      </w:r>
      <w:r w:rsidR="00464303">
        <w:t xml:space="preserve"> </w:t>
      </w:r>
      <w:r w:rsidR="00DE1A3B">
        <w:t>Business-as-usual</w:t>
      </w:r>
      <w:r w:rsidR="00464303">
        <w:t xml:space="preserve"> </w:t>
      </w:r>
      <w:r w:rsidR="00E4264E">
        <w:t>approach</w:t>
      </w:r>
      <w:r w:rsidR="00DE1A3B">
        <w:t>es</w:t>
      </w:r>
      <w:r>
        <w:t xml:space="preserve"> will not solve climate </w:t>
      </w:r>
      <w:proofErr w:type="gramStart"/>
      <w:r>
        <w:t>change</w:t>
      </w:r>
      <w:proofErr w:type="gramEnd"/>
      <w:r>
        <w:t xml:space="preserve"> nor the myriad of other environmental issues associated with overconsuming.</w:t>
      </w:r>
      <w:r w:rsidR="00256DC7">
        <w:t xml:space="preserve"> I urge the CAC </w:t>
      </w:r>
      <w:r w:rsidR="009A2C47">
        <w:t xml:space="preserve">in their analysis </w:t>
      </w:r>
      <w:r w:rsidR="00256DC7">
        <w:t xml:space="preserve">to </w:t>
      </w:r>
      <w:r w:rsidR="009A2C47">
        <w:t xml:space="preserve">consider and </w:t>
      </w:r>
      <w:r w:rsidR="00256DC7">
        <w:t xml:space="preserve">communicate the need for </w:t>
      </w:r>
      <w:r w:rsidR="00DE1A3B">
        <w:t>changes in behavior</w:t>
      </w:r>
      <w:r w:rsidR="000E4026">
        <w:t xml:space="preserve"> outside technology choices.  M</w:t>
      </w:r>
      <w:r w:rsidR="00256DC7">
        <w:t>any viable solutions may not directly lead to job growth or financial windfall but are still necessary to meet our environmental emergency.</w:t>
      </w:r>
      <w:r w:rsidR="009A2C47">
        <w:t xml:space="preserve">  </w:t>
      </w:r>
      <w:r w:rsidR="00464303">
        <w:t>Here are some examples:</w:t>
      </w:r>
    </w:p>
    <w:p w14:paraId="247791C4" w14:textId="3E3EF78E" w:rsidR="001E6ECD" w:rsidRDefault="00464303" w:rsidP="007D0431">
      <w:pPr>
        <w:pStyle w:val="ListParagraph"/>
        <w:numPr>
          <w:ilvl w:val="0"/>
          <w:numId w:val="4"/>
        </w:numPr>
      </w:pPr>
      <w:r>
        <w:t xml:space="preserve">Our existing electrical grid provides </w:t>
      </w:r>
      <w:r w:rsidR="00B26CCF">
        <w:t>more than half</w:t>
      </w:r>
      <w:r>
        <w:t xml:space="preserve"> of our annual energy through non-emitting nuclear and water resources</w:t>
      </w:r>
      <w:r w:rsidR="00A070F4">
        <w:t>, and that energy production is steady and predictable</w:t>
      </w:r>
      <w:r>
        <w:t xml:space="preserve">.  A logical conclusion is that based on present load (before considering electrification), NY could substantially eliminate grid emissions by simply meeting our present needs using </w:t>
      </w:r>
      <w:r w:rsidR="00B26CCF">
        <w:t>~</w:t>
      </w:r>
      <w:r>
        <w:t xml:space="preserve">60% of </w:t>
      </w:r>
      <w:r w:rsidR="000E4026">
        <w:t xml:space="preserve">current </w:t>
      </w:r>
      <w:r>
        <w:t xml:space="preserve">electricity </w:t>
      </w:r>
      <w:r w:rsidR="000E4026">
        <w:t xml:space="preserve">demand </w:t>
      </w:r>
      <w:r w:rsidR="00A070F4">
        <w:t>if we “liv</w:t>
      </w:r>
      <w:r w:rsidR="0076780C">
        <w:t>ed</w:t>
      </w:r>
      <w:r w:rsidR="00A070F4">
        <w:t xml:space="preserve"> within our energy means”</w:t>
      </w:r>
      <w:r>
        <w:t xml:space="preserve">. </w:t>
      </w:r>
      <w:r w:rsidR="001E6ECD">
        <w:t xml:space="preserve">This </w:t>
      </w:r>
      <w:r w:rsidR="008D16D4">
        <w:t>pathway may be</w:t>
      </w:r>
      <w:r w:rsidR="00393B8B">
        <w:t xml:space="preserve"> least impactful to the </w:t>
      </w:r>
      <w:proofErr w:type="gramStart"/>
      <w:r w:rsidR="00393B8B">
        <w:t>economic</w:t>
      </w:r>
      <w:r w:rsidR="00A07163">
        <w:t xml:space="preserve">ally </w:t>
      </w:r>
      <w:r w:rsidR="00393B8B">
        <w:t>disadvantaged</w:t>
      </w:r>
      <w:proofErr w:type="gramEnd"/>
      <w:r w:rsidR="00393B8B">
        <w:t xml:space="preserve"> as well as the State budget</w:t>
      </w:r>
      <w:r w:rsidR="00A070F4">
        <w:t xml:space="preserve"> – and much less of a</w:t>
      </w:r>
      <w:r w:rsidR="000E4026">
        <w:t xml:space="preserve">n overall </w:t>
      </w:r>
      <w:r w:rsidR="00A070F4">
        <w:t xml:space="preserve">challenge than “high tech” </w:t>
      </w:r>
      <w:r w:rsidR="0076780C">
        <w:t xml:space="preserve">or “intensive development” </w:t>
      </w:r>
      <w:r w:rsidR="00A070F4">
        <w:t>solutions.</w:t>
      </w:r>
      <w:r w:rsidR="00521BAB">
        <w:t xml:space="preserve">  While conservation is discussed, it is not sufficiently emphasized.</w:t>
      </w:r>
    </w:p>
    <w:p w14:paraId="34003127" w14:textId="620BB3C7" w:rsidR="00464303" w:rsidRDefault="00A07163" w:rsidP="007D0431">
      <w:pPr>
        <w:pStyle w:val="ListParagraph"/>
        <w:numPr>
          <w:ilvl w:val="0"/>
          <w:numId w:val="4"/>
        </w:numPr>
      </w:pPr>
      <w:r>
        <w:t xml:space="preserve">To meet our overall </w:t>
      </w:r>
      <w:r w:rsidR="00A070F4">
        <w:t xml:space="preserve">decarbonization </w:t>
      </w:r>
      <w:r>
        <w:t>goals, i</w:t>
      </w:r>
      <w:r w:rsidR="00393B8B">
        <w:t xml:space="preserve">t is critically important </w:t>
      </w:r>
      <w:r w:rsidR="00A070F4">
        <w:t xml:space="preserve">to not only </w:t>
      </w:r>
      <w:r w:rsidR="00393B8B">
        <w:t xml:space="preserve">move to electric vehicles but </w:t>
      </w:r>
      <w:r w:rsidR="00A070F4">
        <w:t>also</w:t>
      </w:r>
      <w:r w:rsidR="00393B8B">
        <w:t xml:space="preserve"> </w:t>
      </w:r>
      <w:r w:rsidR="00290CF5">
        <w:t xml:space="preserve">to </w:t>
      </w:r>
      <w:r w:rsidR="00393B8B">
        <w:t>choose smaller, energy-efficient electric vehicles</w:t>
      </w:r>
      <w:r w:rsidR="00A44CD5">
        <w:t xml:space="preserve"> </w:t>
      </w:r>
      <w:r w:rsidR="00A070F4">
        <w:t>(or</w:t>
      </w:r>
      <w:r w:rsidR="00A44CD5">
        <w:t xml:space="preserve"> avoid </w:t>
      </w:r>
      <w:r w:rsidR="00A070F4">
        <w:t xml:space="preserve">single-owner </w:t>
      </w:r>
      <w:r w:rsidR="00A44CD5">
        <w:t>purchase altogether</w:t>
      </w:r>
      <w:r w:rsidR="00A070F4">
        <w:t xml:space="preserve">) and </w:t>
      </w:r>
      <w:r w:rsidR="00290CF5">
        <w:t xml:space="preserve">to </w:t>
      </w:r>
      <w:r w:rsidR="00A44CD5">
        <w:t>avoid excess single-passenger vehicle miles</w:t>
      </w:r>
      <w:r w:rsidR="00393B8B">
        <w:t xml:space="preserve">.  </w:t>
      </w:r>
      <w:r w:rsidR="00A44CD5">
        <w:t>Those strategies have environmental</w:t>
      </w:r>
      <w:r w:rsidR="00AE299C">
        <w:t xml:space="preserve">, </w:t>
      </w:r>
      <w:r w:rsidR="00A44CD5">
        <w:t>health</w:t>
      </w:r>
      <w:r w:rsidR="00AE299C">
        <w:t>, and community</w:t>
      </w:r>
      <w:r w:rsidR="00A44CD5">
        <w:t xml:space="preserve"> benefits beyond GHG reduction.  </w:t>
      </w:r>
      <w:r w:rsidR="00A070F4">
        <w:t>I</w:t>
      </w:r>
      <w:r>
        <w:t>f we electrify but choose vehicles with more weight and horsepower than we need</w:t>
      </w:r>
      <w:r w:rsidR="00290CF5">
        <w:t xml:space="preserve"> and continue to use them for </w:t>
      </w:r>
      <w:r w:rsidR="00290CF5">
        <w:lastRenderedPageBreak/>
        <w:t>frequent single-passenger trips,</w:t>
      </w:r>
      <w:r>
        <w:t xml:space="preserve"> we may well end with </w:t>
      </w:r>
      <w:r w:rsidR="000E4026">
        <w:t xml:space="preserve">little or </w:t>
      </w:r>
      <w:r>
        <w:t>no improvement at all to our overall Statewide emissions</w:t>
      </w:r>
      <w:r w:rsidR="00A070F4">
        <w:t xml:space="preserve"> </w:t>
      </w:r>
      <w:r w:rsidR="007D0431">
        <w:t>once we add</w:t>
      </w:r>
      <w:r w:rsidR="00A070F4">
        <w:t xml:space="preserve"> the </w:t>
      </w:r>
      <w:r w:rsidR="00A070F4" w:rsidRPr="000E4026">
        <w:rPr>
          <w:i/>
          <w:iCs/>
        </w:rPr>
        <w:t>marginal</w:t>
      </w:r>
      <w:r w:rsidR="00A070F4">
        <w:t xml:space="preserve"> (natural gas grid) emissions associated with those choices</w:t>
      </w:r>
      <w:r>
        <w:t xml:space="preserve">. </w:t>
      </w:r>
      <w:r w:rsidR="000E4026">
        <w:t>P</w:t>
      </w:r>
      <w:r>
        <w:t xml:space="preserve">ublic transportation, </w:t>
      </w:r>
      <w:r w:rsidR="00A070F4">
        <w:t xml:space="preserve">walk/bike options, </w:t>
      </w:r>
      <w:r>
        <w:t xml:space="preserve">vehicle-sharing, carpooling, and similar “old” sustainability options </w:t>
      </w:r>
      <w:r w:rsidR="00334A21">
        <w:t xml:space="preserve">can </w:t>
      </w:r>
      <w:r w:rsidR="00290CF5">
        <w:t>reap</w:t>
      </w:r>
      <w:r w:rsidR="00A070F4">
        <w:t xml:space="preserve"> GHG reductions and </w:t>
      </w:r>
      <w:r w:rsidR="007D0431">
        <w:t>are</w:t>
      </w:r>
      <w:r w:rsidR="00A070F4">
        <w:t xml:space="preserve"> more supportive of the economically</w:t>
      </w:r>
      <w:r w:rsidR="00AE299C">
        <w:t>-</w:t>
      </w:r>
      <w:r w:rsidR="00A070F4">
        <w:t>disadvantaged</w:t>
      </w:r>
      <w:r w:rsidR="00A44CD5">
        <w:t>.</w:t>
      </w:r>
    </w:p>
    <w:p w14:paraId="09AE3FD1" w14:textId="77777777" w:rsidR="00334A21" w:rsidRDefault="006A1C46" w:rsidP="007D0431">
      <w:pPr>
        <w:pStyle w:val="ListParagraph"/>
        <w:numPr>
          <w:ilvl w:val="0"/>
          <w:numId w:val="4"/>
        </w:numPr>
      </w:pPr>
      <w:r>
        <w:t xml:space="preserve">Like </w:t>
      </w:r>
      <w:r w:rsidR="00B26CCF">
        <w:t xml:space="preserve">electrification of </w:t>
      </w:r>
      <w:r>
        <w:t>transportation, electrification</w:t>
      </w:r>
      <w:r w:rsidR="00B26CCF">
        <w:t xml:space="preserve"> of heat</w:t>
      </w:r>
      <w:r>
        <w:t xml:space="preserve"> is a needed</w:t>
      </w:r>
      <w:r w:rsidR="00290CF5">
        <w:t xml:space="preserve">, </w:t>
      </w:r>
      <w:r>
        <w:t>but not a sufficient</w:t>
      </w:r>
      <w:r w:rsidR="00290CF5">
        <w:t>,</w:t>
      </w:r>
      <w:r>
        <w:t xml:space="preserve"> step. </w:t>
      </w:r>
      <w:r w:rsidR="00334A21">
        <w:t>H</w:t>
      </w:r>
      <w:r>
        <w:t>eating innovations (higher efficiency systems that include water-to-water heat pumps, hot water storage in district systems, etc.)</w:t>
      </w:r>
      <w:r w:rsidR="00B26CCF">
        <w:t xml:space="preserve">, can </w:t>
      </w:r>
      <w:r w:rsidR="007D0431">
        <w:t xml:space="preserve">support </w:t>
      </w:r>
      <w:r>
        <w:t>significant overall reductions in carbon emissions which ensuring a stable electrical grid.</w:t>
      </w:r>
      <w:r w:rsidR="00334A21">
        <w:t xml:space="preserve">, whereas mass-market heat pumps might have little or no positive impact overall. </w:t>
      </w:r>
    </w:p>
    <w:p w14:paraId="58DAAC48" w14:textId="4F556DED" w:rsidR="007D0431" w:rsidRDefault="007D0431" w:rsidP="00334A21">
      <w:r>
        <w:t>Thank you again for this chance to provide public comments</w:t>
      </w:r>
      <w:r w:rsidR="00334A21">
        <w:t>, and best of success in this important endeavor!</w:t>
      </w:r>
    </w:p>
    <w:p w14:paraId="13E6EE9C" w14:textId="517ED54F" w:rsidR="007D0431" w:rsidRDefault="007D0431" w:rsidP="007D0431">
      <w:pPr>
        <w:spacing w:after="0"/>
      </w:pPr>
      <w:r>
        <w:t>Steve Beyers, P.E.</w:t>
      </w:r>
    </w:p>
    <w:p w14:paraId="31377E87" w14:textId="473B6FED" w:rsidR="007D0431" w:rsidRDefault="007D0431" w:rsidP="007D0431">
      <w:pPr>
        <w:spacing w:after="0"/>
      </w:pPr>
      <w:r>
        <w:t>Town of Ithaca, NY</w:t>
      </w:r>
    </w:p>
    <w:sectPr w:rsidR="007D04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36D3" w14:textId="77777777" w:rsidR="00334A21" w:rsidRDefault="00334A21" w:rsidP="00334A21">
      <w:pPr>
        <w:spacing w:after="0" w:line="240" w:lineRule="auto"/>
      </w:pPr>
      <w:r>
        <w:separator/>
      </w:r>
    </w:p>
  </w:endnote>
  <w:endnote w:type="continuationSeparator" w:id="0">
    <w:p w14:paraId="1A5D5A89" w14:textId="77777777" w:rsidR="00334A21" w:rsidRDefault="00334A21" w:rsidP="0033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FEBE" w14:textId="77777777" w:rsidR="00334A21" w:rsidRDefault="00334A21" w:rsidP="00334A21">
      <w:pPr>
        <w:spacing w:after="0" w:line="240" w:lineRule="auto"/>
      </w:pPr>
      <w:r>
        <w:separator/>
      </w:r>
    </w:p>
  </w:footnote>
  <w:footnote w:type="continuationSeparator" w:id="0">
    <w:p w14:paraId="3CAD42D5" w14:textId="77777777" w:rsidR="00334A21" w:rsidRDefault="00334A21" w:rsidP="0033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50FC" w14:textId="4E830B7E" w:rsidR="00334A21" w:rsidRDefault="00334A21">
    <w:pPr>
      <w:pStyle w:val="Header"/>
    </w:pPr>
    <w:r>
      <w:t xml:space="preserve">CAC Draft Report public comments BEYERS page </w:t>
    </w:r>
    <w:r>
      <w:fldChar w:fldCharType="begin"/>
    </w:r>
    <w:r>
      <w:instrText xml:space="preserve"> PAGE   \* MERGEFORMAT </w:instrText>
    </w:r>
    <w:r>
      <w:fldChar w:fldCharType="separate"/>
    </w:r>
    <w:r>
      <w:rPr>
        <w:noProof/>
      </w:rPr>
      <w:t>1</w:t>
    </w:r>
    <w:r>
      <w:rPr>
        <w:noProof/>
      </w:rPr>
      <w:fldChar w:fldCharType="end"/>
    </w:r>
    <w:r>
      <w:rPr>
        <w:noProof/>
      </w:rP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8221E"/>
    <w:multiLevelType w:val="hybridMultilevel"/>
    <w:tmpl w:val="1A64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257FD"/>
    <w:multiLevelType w:val="hybridMultilevel"/>
    <w:tmpl w:val="B9F8FFE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48B1B89"/>
    <w:multiLevelType w:val="hybridMultilevel"/>
    <w:tmpl w:val="F42CF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984342"/>
    <w:multiLevelType w:val="hybridMultilevel"/>
    <w:tmpl w:val="F690A4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0849014">
    <w:abstractNumId w:val="2"/>
  </w:num>
  <w:num w:numId="2" w16cid:durableId="1365131253">
    <w:abstractNumId w:val="0"/>
  </w:num>
  <w:num w:numId="3" w16cid:durableId="1390421169">
    <w:abstractNumId w:val="1"/>
  </w:num>
  <w:num w:numId="4" w16cid:durableId="1815295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97"/>
    <w:rsid w:val="000E4026"/>
    <w:rsid w:val="000F715D"/>
    <w:rsid w:val="001E6ECD"/>
    <w:rsid w:val="00256DC7"/>
    <w:rsid w:val="00290CF5"/>
    <w:rsid w:val="00334A21"/>
    <w:rsid w:val="00393B8B"/>
    <w:rsid w:val="00464303"/>
    <w:rsid w:val="004672B2"/>
    <w:rsid w:val="00521BAB"/>
    <w:rsid w:val="005A44F9"/>
    <w:rsid w:val="00686632"/>
    <w:rsid w:val="006A1C46"/>
    <w:rsid w:val="0076780C"/>
    <w:rsid w:val="007A46B6"/>
    <w:rsid w:val="007D0431"/>
    <w:rsid w:val="007D6013"/>
    <w:rsid w:val="008D16D4"/>
    <w:rsid w:val="00944A25"/>
    <w:rsid w:val="009A2C47"/>
    <w:rsid w:val="00A070F4"/>
    <w:rsid w:val="00A07163"/>
    <w:rsid w:val="00A43DA9"/>
    <w:rsid w:val="00A44CD5"/>
    <w:rsid w:val="00A464F1"/>
    <w:rsid w:val="00AE299C"/>
    <w:rsid w:val="00B26CCF"/>
    <w:rsid w:val="00BC75F2"/>
    <w:rsid w:val="00C246BA"/>
    <w:rsid w:val="00C32297"/>
    <w:rsid w:val="00CE335E"/>
    <w:rsid w:val="00D77834"/>
    <w:rsid w:val="00DE1A3B"/>
    <w:rsid w:val="00E4264E"/>
    <w:rsid w:val="00F14C10"/>
    <w:rsid w:val="00F83622"/>
    <w:rsid w:val="00FB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1517"/>
  <w15:chartTrackingRefBased/>
  <w15:docId w15:val="{3F8401A1-E0A8-4F0A-AEEC-94EFB51B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303"/>
    <w:pPr>
      <w:ind w:left="720"/>
      <w:contextualSpacing/>
    </w:pPr>
  </w:style>
  <w:style w:type="paragraph" w:styleId="Header">
    <w:name w:val="header"/>
    <w:basedOn w:val="Normal"/>
    <w:link w:val="HeaderChar"/>
    <w:uiPriority w:val="99"/>
    <w:unhideWhenUsed/>
    <w:rsid w:val="00334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21"/>
  </w:style>
  <w:style w:type="paragraph" w:styleId="Footer">
    <w:name w:val="footer"/>
    <w:basedOn w:val="Normal"/>
    <w:link w:val="FooterChar"/>
    <w:uiPriority w:val="99"/>
    <w:unhideWhenUsed/>
    <w:rsid w:val="0033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Beyers</dc:creator>
  <cp:keywords/>
  <dc:description/>
  <cp:lastModifiedBy>Steve Beyers</cp:lastModifiedBy>
  <cp:revision>3</cp:revision>
  <dcterms:created xsi:type="dcterms:W3CDTF">2022-06-10T15:15:00Z</dcterms:created>
  <dcterms:modified xsi:type="dcterms:W3CDTF">2022-06-10T15:16:00Z</dcterms:modified>
</cp:coreProperties>
</file>