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0E467" w14:textId="283BD7C9" w:rsidR="009735B5" w:rsidRDefault="00022BE6" w:rsidP="00E80D0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711750"/>
      <w:r>
        <w:rPr>
          <w:rFonts w:ascii="Times New Roman" w:hAnsi="Times New Roman" w:cs="Times New Roman"/>
          <w:sz w:val="24"/>
          <w:szCs w:val="24"/>
        </w:rPr>
        <w:t>I’m Bryan Grimaldi, Vice President of Corporate Affairs for National Grid</w:t>
      </w:r>
      <w:r w:rsidR="00D55762">
        <w:rPr>
          <w:rFonts w:ascii="Times New Roman" w:hAnsi="Times New Roman" w:cs="Times New Roman"/>
          <w:sz w:val="24"/>
          <w:szCs w:val="24"/>
        </w:rPr>
        <w:t>.</w:t>
      </w:r>
      <w:r w:rsidR="009735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1C0F22" w14:textId="77777777" w:rsidR="009735B5" w:rsidRDefault="009735B5" w:rsidP="00E80D0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12204" w14:textId="7FB015AA" w:rsidR="0045264B" w:rsidRDefault="005A48E3" w:rsidP="00E80D0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to the </w:t>
      </w:r>
      <w:r w:rsidR="003047C4">
        <w:rPr>
          <w:rFonts w:ascii="Times New Roman" w:hAnsi="Times New Roman" w:cs="Times New Roman"/>
          <w:sz w:val="24"/>
          <w:szCs w:val="24"/>
        </w:rPr>
        <w:t xml:space="preserve">CAC </w:t>
      </w:r>
      <w:r>
        <w:rPr>
          <w:rFonts w:ascii="Times New Roman" w:hAnsi="Times New Roman" w:cs="Times New Roman"/>
          <w:sz w:val="24"/>
          <w:szCs w:val="24"/>
        </w:rPr>
        <w:t xml:space="preserve">for all your hard work on the Plan.  </w:t>
      </w:r>
      <w:r w:rsidR="0045264B">
        <w:rPr>
          <w:rFonts w:ascii="Times New Roman" w:hAnsi="Times New Roman" w:cs="Times New Roman"/>
          <w:sz w:val="24"/>
          <w:szCs w:val="24"/>
        </w:rPr>
        <w:t xml:space="preserve">I’ll be brief </w:t>
      </w:r>
      <w:r w:rsidR="00094A22">
        <w:rPr>
          <w:rFonts w:ascii="Times New Roman" w:hAnsi="Times New Roman" w:cs="Times New Roman"/>
          <w:sz w:val="24"/>
          <w:szCs w:val="24"/>
        </w:rPr>
        <w:t>with</w:t>
      </w:r>
      <w:r w:rsidR="0045264B">
        <w:rPr>
          <w:rFonts w:ascii="Times New Roman" w:hAnsi="Times New Roman" w:cs="Times New Roman"/>
          <w:sz w:val="24"/>
          <w:szCs w:val="24"/>
        </w:rPr>
        <w:t xml:space="preserve"> longer comments </w:t>
      </w:r>
      <w:r w:rsidR="00094A22">
        <w:rPr>
          <w:rFonts w:ascii="Times New Roman" w:hAnsi="Times New Roman" w:cs="Times New Roman"/>
          <w:sz w:val="24"/>
          <w:szCs w:val="24"/>
        </w:rPr>
        <w:t>in</w:t>
      </w:r>
      <w:r w:rsidR="0045264B">
        <w:rPr>
          <w:rFonts w:ascii="Times New Roman" w:hAnsi="Times New Roman" w:cs="Times New Roman"/>
          <w:sz w:val="24"/>
          <w:szCs w:val="24"/>
        </w:rPr>
        <w:t xml:space="preserve"> the portal.  </w:t>
      </w:r>
    </w:p>
    <w:p w14:paraId="3800732C" w14:textId="77777777" w:rsidR="0045264B" w:rsidRDefault="0045264B" w:rsidP="00E80D0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EBC79" w14:textId="7E66A7EB" w:rsidR="007A4274" w:rsidRPr="00634AC6" w:rsidRDefault="0088176C" w:rsidP="00E80D0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6B8">
        <w:rPr>
          <w:rFonts w:ascii="Times New Roman" w:hAnsi="Times New Roman" w:cs="Times New Roman"/>
          <w:sz w:val="24"/>
          <w:szCs w:val="24"/>
        </w:rPr>
        <w:t>The</w:t>
      </w:r>
      <w:r w:rsidR="00B7593B" w:rsidRPr="00D226B8">
        <w:rPr>
          <w:rFonts w:ascii="Times New Roman" w:hAnsi="Times New Roman" w:cs="Times New Roman"/>
          <w:sz w:val="24"/>
          <w:szCs w:val="24"/>
        </w:rPr>
        <w:t xml:space="preserve"> </w:t>
      </w:r>
      <w:r w:rsidR="00D539D7">
        <w:rPr>
          <w:rFonts w:ascii="Times New Roman" w:hAnsi="Times New Roman" w:cs="Times New Roman"/>
          <w:sz w:val="24"/>
          <w:szCs w:val="24"/>
        </w:rPr>
        <w:t xml:space="preserve">Final Scoping Plan </w:t>
      </w:r>
      <w:r w:rsidRPr="00D226B8">
        <w:rPr>
          <w:rFonts w:ascii="Times New Roman" w:hAnsi="Times New Roman" w:cs="Times New Roman"/>
          <w:sz w:val="24"/>
          <w:szCs w:val="24"/>
        </w:rPr>
        <w:t>will lead to regulations that will affect every New Yorker for decades to come.</w:t>
      </w:r>
      <w:r w:rsidR="0064522C">
        <w:rPr>
          <w:rFonts w:ascii="Times New Roman" w:hAnsi="Times New Roman" w:cs="Times New Roman"/>
          <w:sz w:val="24"/>
          <w:szCs w:val="24"/>
        </w:rPr>
        <w:t xml:space="preserve">  </w:t>
      </w:r>
      <w:r w:rsidR="0087679F" w:rsidRPr="00D226B8">
        <w:rPr>
          <w:rFonts w:ascii="Times New Roman" w:hAnsi="Times New Roman" w:cs="Times New Roman"/>
          <w:sz w:val="24"/>
          <w:szCs w:val="24"/>
        </w:rPr>
        <w:t xml:space="preserve">National Grid and our peer utilities are held to an extraordinarily high standard </w:t>
      </w:r>
      <w:r w:rsidR="009E66B5">
        <w:rPr>
          <w:rFonts w:ascii="Times New Roman" w:hAnsi="Times New Roman" w:cs="Times New Roman"/>
          <w:sz w:val="24"/>
          <w:szCs w:val="24"/>
        </w:rPr>
        <w:t>on</w:t>
      </w:r>
      <w:r w:rsidR="0087679F" w:rsidRPr="00D226B8">
        <w:rPr>
          <w:rFonts w:ascii="Times New Roman" w:hAnsi="Times New Roman" w:cs="Times New Roman"/>
          <w:sz w:val="24"/>
          <w:szCs w:val="24"/>
        </w:rPr>
        <w:t xml:space="preserve"> </w:t>
      </w:r>
      <w:r w:rsidR="00EA753A">
        <w:rPr>
          <w:rFonts w:ascii="Times New Roman" w:hAnsi="Times New Roman" w:cs="Times New Roman"/>
          <w:sz w:val="24"/>
          <w:szCs w:val="24"/>
        </w:rPr>
        <w:t>stakeholder engagement.</w:t>
      </w:r>
      <w:r w:rsidR="0087679F" w:rsidRPr="00D226B8">
        <w:rPr>
          <w:rFonts w:ascii="Times New Roman" w:hAnsi="Times New Roman" w:cs="Times New Roman"/>
          <w:sz w:val="24"/>
          <w:szCs w:val="24"/>
        </w:rPr>
        <w:t xml:space="preserve"> We are deeply engaged in </w:t>
      </w:r>
      <w:r w:rsidR="009E66B5">
        <w:rPr>
          <w:rFonts w:ascii="Times New Roman" w:hAnsi="Times New Roman" w:cs="Times New Roman"/>
          <w:sz w:val="24"/>
          <w:szCs w:val="24"/>
        </w:rPr>
        <w:t>this process</w:t>
      </w:r>
      <w:r w:rsidR="0087679F" w:rsidRPr="00D226B8">
        <w:rPr>
          <w:rFonts w:ascii="Times New Roman" w:hAnsi="Times New Roman" w:cs="Times New Roman"/>
          <w:sz w:val="24"/>
          <w:szCs w:val="24"/>
        </w:rPr>
        <w:t xml:space="preserve"> as are environmentalists, and those for whom Climate </w:t>
      </w:r>
      <w:r w:rsidR="0087679F" w:rsidRPr="005A79C1">
        <w:rPr>
          <w:rFonts w:ascii="Times New Roman" w:hAnsi="Times New Roman" w:cs="Times New Roman"/>
          <w:sz w:val="24"/>
          <w:szCs w:val="24"/>
        </w:rPr>
        <w:t>Change is a “top of mind” issue</w:t>
      </w:r>
      <w:r w:rsidR="004475F3">
        <w:rPr>
          <w:rFonts w:ascii="Times New Roman" w:hAnsi="Times New Roman" w:cs="Times New Roman"/>
          <w:sz w:val="24"/>
          <w:szCs w:val="24"/>
        </w:rPr>
        <w:t>, yet t</w:t>
      </w:r>
      <w:r w:rsidR="0087679F" w:rsidRPr="005A79C1">
        <w:rPr>
          <w:rFonts w:ascii="Times New Roman" w:hAnsi="Times New Roman" w:cs="Times New Roman"/>
          <w:sz w:val="24"/>
          <w:szCs w:val="24"/>
        </w:rPr>
        <w:t xml:space="preserve">he general public are </w:t>
      </w:r>
      <w:r w:rsidR="007F08EC">
        <w:rPr>
          <w:rFonts w:ascii="Times New Roman" w:hAnsi="Times New Roman" w:cs="Times New Roman"/>
          <w:sz w:val="24"/>
          <w:szCs w:val="24"/>
        </w:rPr>
        <w:t>not</w:t>
      </w:r>
      <w:r w:rsidR="00E41AFB">
        <w:rPr>
          <w:rFonts w:ascii="Times New Roman" w:hAnsi="Times New Roman" w:cs="Times New Roman"/>
          <w:sz w:val="24"/>
          <w:szCs w:val="24"/>
        </w:rPr>
        <w:t xml:space="preserve"> </w:t>
      </w:r>
      <w:r w:rsidR="007F08EC">
        <w:rPr>
          <w:rFonts w:ascii="Times New Roman" w:hAnsi="Times New Roman" w:cs="Times New Roman"/>
          <w:sz w:val="24"/>
          <w:szCs w:val="24"/>
        </w:rPr>
        <w:t xml:space="preserve">engaged with </w:t>
      </w:r>
      <w:r w:rsidR="00D9393E" w:rsidRPr="005A79C1">
        <w:rPr>
          <w:rFonts w:ascii="Times New Roman" w:hAnsi="Times New Roman" w:cs="Times New Roman"/>
          <w:sz w:val="24"/>
          <w:szCs w:val="24"/>
        </w:rPr>
        <w:t xml:space="preserve">the issues being </w:t>
      </w:r>
      <w:proofErr w:type="gramStart"/>
      <w:r w:rsidR="00D9393E" w:rsidRPr="005A79C1">
        <w:rPr>
          <w:rFonts w:ascii="Times New Roman" w:hAnsi="Times New Roman" w:cs="Times New Roman"/>
          <w:sz w:val="24"/>
          <w:szCs w:val="24"/>
        </w:rPr>
        <w:t>debated</w:t>
      </w:r>
      <w:r w:rsidR="00E41AFB">
        <w:rPr>
          <w:rFonts w:ascii="Times New Roman" w:hAnsi="Times New Roman" w:cs="Times New Roman"/>
          <w:sz w:val="24"/>
          <w:szCs w:val="24"/>
        </w:rPr>
        <w:t>,</w:t>
      </w:r>
      <w:r w:rsidR="00D9393E" w:rsidRPr="005A79C1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D9393E" w:rsidRPr="005A79C1">
        <w:rPr>
          <w:rFonts w:ascii="Times New Roman" w:hAnsi="Times New Roman" w:cs="Times New Roman"/>
          <w:sz w:val="24"/>
          <w:szCs w:val="24"/>
        </w:rPr>
        <w:t xml:space="preserve"> have little to no awareness of the broad implications the Final Scoping Plan will have on their daily lives.  </w:t>
      </w:r>
      <w:bookmarkEnd w:id="0"/>
      <w:r w:rsidR="007A4274" w:rsidRPr="00634AC6">
        <w:rPr>
          <w:rFonts w:ascii="Times New Roman" w:hAnsi="Times New Roman" w:cs="Times New Roman"/>
          <w:b/>
          <w:bCs/>
          <w:sz w:val="24"/>
          <w:szCs w:val="24"/>
        </w:rPr>
        <w:t xml:space="preserve">The Council </w:t>
      </w:r>
      <w:r w:rsidR="0030365C" w:rsidRPr="00634AC6">
        <w:rPr>
          <w:rFonts w:ascii="Times New Roman" w:hAnsi="Times New Roman" w:cs="Times New Roman"/>
          <w:b/>
          <w:bCs/>
          <w:sz w:val="24"/>
          <w:szCs w:val="24"/>
        </w:rPr>
        <w:t>shou</w:t>
      </w:r>
      <w:r w:rsidR="00A9536D" w:rsidRPr="00634AC6">
        <w:rPr>
          <w:rFonts w:ascii="Times New Roman" w:hAnsi="Times New Roman" w:cs="Times New Roman"/>
          <w:b/>
          <w:bCs/>
          <w:sz w:val="24"/>
          <w:szCs w:val="24"/>
        </w:rPr>
        <w:t>ld</w:t>
      </w:r>
      <w:r w:rsidR="007A4274" w:rsidRPr="00634AC6">
        <w:rPr>
          <w:rFonts w:ascii="Times New Roman" w:hAnsi="Times New Roman" w:cs="Times New Roman"/>
          <w:b/>
          <w:bCs/>
          <w:sz w:val="24"/>
          <w:szCs w:val="24"/>
        </w:rPr>
        <w:t xml:space="preserve"> undertake a public education campaign prior to finalizing the Scoping Plan.</w:t>
      </w:r>
    </w:p>
    <w:p w14:paraId="589F25E6" w14:textId="77777777" w:rsidR="00561B28" w:rsidRDefault="00561B28" w:rsidP="00E80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A2C72" w14:textId="5F9457F1" w:rsidR="00A42F50" w:rsidRPr="00A618A8" w:rsidRDefault="00561B28" w:rsidP="00E80D0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clear from the</w:t>
      </w:r>
      <w:r w:rsidR="00140C3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hearings </w:t>
      </w:r>
      <w:r w:rsidR="005B3052">
        <w:rPr>
          <w:rFonts w:ascii="Times New Roman" w:hAnsi="Times New Roman" w:cs="Times New Roman"/>
          <w:sz w:val="24"/>
          <w:szCs w:val="24"/>
        </w:rPr>
        <w:t xml:space="preserve">that there is </w:t>
      </w:r>
      <w:r w:rsidR="00C64F47">
        <w:rPr>
          <w:rFonts w:ascii="Times New Roman" w:hAnsi="Times New Roman" w:cs="Times New Roman"/>
          <w:sz w:val="24"/>
          <w:szCs w:val="24"/>
        </w:rPr>
        <w:t>great passion for these issues</w:t>
      </w:r>
      <w:r w:rsidR="00174037">
        <w:rPr>
          <w:rFonts w:ascii="Times New Roman" w:hAnsi="Times New Roman" w:cs="Times New Roman"/>
          <w:sz w:val="24"/>
          <w:szCs w:val="24"/>
        </w:rPr>
        <w:t xml:space="preserve">, and that the </w:t>
      </w:r>
      <w:r w:rsidR="000B0962">
        <w:rPr>
          <w:rFonts w:ascii="Times New Roman" w:hAnsi="Times New Roman" w:cs="Times New Roman"/>
          <w:sz w:val="24"/>
          <w:szCs w:val="24"/>
        </w:rPr>
        <w:t xml:space="preserve">comments tend to fall </w:t>
      </w:r>
      <w:r w:rsidR="00356924">
        <w:rPr>
          <w:rFonts w:ascii="Times New Roman" w:hAnsi="Times New Roman" w:cs="Times New Roman"/>
          <w:sz w:val="24"/>
          <w:szCs w:val="24"/>
        </w:rPr>
        <w:t xml:space="preserve">equally </w:t>
      </w:r>
      <w:r w:rsidR="000B0962">
        <w:rPr>
          <w:rFonts w:ascii="Times New Roman" w:hAnsi="Times New Roman" w:cs="Times New Roman"/>
          <w:sz w:val="24"/>
          <w:szCs w:val="24"/>
        </w:rPr>
        <w:t>into two categories, an “electrify everything” approach, a</w:t>
      </w:r>
      <w:r w:rsidR="00BB0628">
        <w:rPr>
          <w:rFonts w:ascii="Times New Roman" w:hAnsi="Times New Roman" w:cs="Times New Roman"/>
          <w:sz w:val="24"/>
          <w:szCs w:val="24"/>
        </w:rPr>
        <w:t>n</w:t>
      </w:r>
      <w:r w:rsidR="000B0962">
        <w:rPr>
          <w:rFonts w:ascii="Times New Roman" w:hAnsi="Times New Roman" w:cs="Times New Roman"/>
          <w:sz w:val="24"/>
          <w:szCs w:val="24"/>
        </w:rPr>
        <w:t xml:space="preserve">d those who favor a “hybrid” </w:t>
      </w:r>
      <w:r w:rsidR="00277AAB">
        <w:rPr>
          <w:rFonts w:ascii="Times New Roman" w:hAnsi="Times New Roman" w:cs="Times New Roman"/>
          <w:sz w:val="24"/>
          <w:szCs w:val="24"/>
        </w:rPr>
        <w:t>solution</w:t>
      </w:r>
      <w:r w:rsidR="00BB0628">
        <w:rPr>
          <w:rFonts w:ascii="Times New Roman" w:hAnsi="Times New Roman" w:cs="Times New Roman"/>
          <w:sz w:val="24"/>
          <w:szCs w:val="24"/>
        </w:rPr>
        <w:t xml:space="preserve">.  </w:t>
      </w:r>
      <w:r w:rsidR="00A42F50">
        <w:rPr>
          <w:rFonts w:ascii="Times New Roman" w:hAnsi="Times New Roman" w:cs="Times New Roman"/>
          <w:sz w:val="24"/>
          <w:szCs w:val="24"/>
        </w:rPr>
        <w:t>T</w:t>
      </w:r>
      <w:r w:rsidR="00D9393E" w:rsidRPr="00D226B8">
        <w:rPr>
          <w:rFonts w:ascii="Times New Roman" w:hAnsi="Times New Roman" w:cs="Times New Roman"/>
          <w:sz w:val="24"/>
          <w:szCs w:val="24"/>
        </w:rPr>
        <w:t>he</w:t>
      </w:r>
      <w:r w:rsidR="00243ED0" w:rsidRPr="00D226B8">
        <w:rPr>
          <w:rFonts w:ascii="Times New Roman" w:hAnsi="Times New Roman" w:cs="Times New Roman"/>
          <w:sz w:val="24"/>
          <w:szCs w:val="24"/>
        </w:rPr>
        <w:t xml:space="preserve"> </w:t>
      </w:r>
      <w:r w:rsidR="00A618A8">
        <w:rPr>
          <w:rFonts w:ascii="Times New Roman" w:hAnsi="Times New Roman" w:cs="Times New Roman"/>
          <w:sz w:val="24"/>
          <w:szCs w:val="24"/>
        </w:rPr>
        <w:t>P</w:t>
      </w:r>
      <w:r w:rsidR="00243ED0" w:rsidRPr="00D226B8">
        <w:rPr>
          <w:rFonts w:ascii="Times New Roman" w:hAnsi="Times New Roman" w:cs="Times New Roman"/>
          <w:sz w:val="24"/>
          <w:szCs w:val="24"/>
        </w:rPr>
        <w:t xml:space="preserve">lan </w:t>
      </w:r>
      <w:r w:rsidR="00637F50" w:rsidRPr="00D226B8">
        <w:rPr>
          <w:rFonts w:ascii="Times New Roman" w:hAnsi="Times New Roman" w:cs="Times New Roman"/>
          <w:sz w:val="24"/>
          <w:szCs w:val="24"/>
        </w:rPr>
        <w:t>favors</w:t>
      </w:r>
      <w:r w:rsidR="00243ED0" w:rsidRPr="00D226B8">
        <w:rPr>
          <w:rFonts w:ascii="Times New Roman" w:hAnsi="Times New Roman" w:cs="Times New Roman"/>
          <w:sz w:val="24"/>
          <w:szCs w:val="24"/>
        </w:rPr>
        <w:t xml:space="preserve"> the use of electricity for heating and cooking in homes and </w:t>
      </w:r>
      <w:proofErr w:type="gramStart"/>
      <w:r w:rsidR="00243ED0" w:rsidRPr="00D226B8">
        <w:rPr>
          <w:rFonts w:ascii="Times New Roman" w:hAnsi="Times New Roman" w:cs="Times New Roman"/>
          <w:sz w:val="24"/>
          <w:szCs w:val="24"/>
        </w:rPr>
        <w:t>businesse</w:t>
      </w:r>
      <w:r w:rsidR="001B159D" w:rsidRPr="00D226B8">
        <w:rPr>
          <w:rFonts w:ascii="Times New Roman" w:hAnsi="Times New Roman" w:cs="Times New Roman"/>
          <w:sz w:val="24"/>
          <w:szCs w:val="24"/>
        </w:rPr>
        <w:t>s</w:t>
      </w:r>
      <w:r w:rsidR="00012B4B" w:rsidRPr="00D226B8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012B4B" w:rsidRPr="00D226B8">
        <w:rPr>
          <w:rFonts w:ascii="Times New Roman" w:hAnsi="Times New Roman" w:cs="Times New Roman"/>
          <w:sz w:val="24"/>
          <w:szCs w:val="24"/>
        </w:rPr>
        <w:t xml:space="preserve"> proposes moving away from the use of natural gas</w:t>
      </w:r>
      <w:r w:rsidR="00174E1C">
        <w:rPr>
          <w:rFonts w:ascii="Times New Roman" w:hAnsi="Times New Roman" w:cs="Times New Roman"/>
          <w:sz w:val="24"/>
          <w:szCs w:val="24"/>
        </w:rPr>
        <w:t xml:space="preserve">. </w:t>
      </w:r>
      <w:r w:rsidR="00AF2684" w:rsidRPr="00D226B8">
        <w:rPr>
          <w:rFonts w:ascii="Times New Roman" w:hAnsi="Times New Roman" w:cs="Times New Roman"/>
          <w:sz w:val="24"/>
          <w:szCs w:val="24"/>
        </w:rPr>
        <w:t xml:space="preserve"> </w:t>
      </w:r>
      <w:r w:rsidR="001B159D" w:rsidRPr="00D226B8">
        <w:rPr>
          <w:rFonts w:ascii="Times New Roman" w:hAnsi="Times New Roman" w:cs="Times New Roman"/>
          <w:sz w:val="24"/>
          <w:szCs w:val="24"/>
        </w:rPr>
        <w:t>Electrification will play a crucial role in meeting our climate goals to be sure,</w:t>
      </w:r>
      <w:r w:rsidR="00092E47">
        <w:rPr>
          <w:rFonts w:ascii="Times New Roman" w:hAnsi="Times New Roman" w:cs="Times New Roman"/>
          <w:sz w:val="24"/>
          <w:szCs w:val="24"/>
        </w:rPr>
        <w:t xml:space="preserve"> and National Grid will </w:t>
      </w:r>
      <w:r w:rsidR="000D7E9A">
        <w:rPr>
          <w:rFonts w:ascii="Times New Roman" w:hAnsi="Times New Roman" w:cs="Times New Roman"/>
          <w:sz w:val="24"/>
          <w:szCs w:val="24"/>
        </w:rPr>
        <w:t>electrify a lot,</w:t>
      </w:r>
      <w:r w:rsidR="001B159D" w:rsidRPr="00D226B8">
        <w:rPr>
          <w:rFonts w:ascii="Times New Roman" w:hAnsi="Times New Roman" w:cs="Times New Roman"/>
          <w:sz w:val="24"/>
          <w:szCs w:val="24"/>
        </w:rPr>
        <w:t xml:space="preserve"> </w:t>
      </w:r>
      <w:r w:rsidR="001B159D" w:rsidRPr="00A618A8">
        <w:rPr>
          <w:rFonts w:ascii="Times New Roman" w:hAnsi="Times New Roman" w:cs="Times New Roman"/>
          <w:b/>
          <w:bCs/>
          <w:sz w:val="24"/>
          <w:szCs w:val="24"/>
        </w:rPr>
        <w:t>but the enormous challenge in front of us demands a range of practical</w:t>
      </w:r>
      <w:r w:rsidR="006C38D4" w:rsidRPr="00A618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6C38D4" w:rsidRPr="00A618A8">
        <w:rPr>
          <w:rFonts w:ascii="Times New Roman" w:hAnsi="Times New Roman" w:cs="Times New Roman"/>
          <w:b/>
          <w:bCs/>
          <w:sz w:val="24"/>
          <w:szCs w:val="24"/>
        </w:rPr>
        <w:t>pragmatic</w:t>
      </w:r>
      <w:proofErr w:type="gramEnd"/>
      <w:r w:rsidR="001B159D" w:rsidRPr="00A618A8">
        <w:rPr>
          <w:rFonts w:ascii="Times New Roman" w:hAnsi="Times New Roman" w:cs="Times New Roman"/>
          <w:b/>
          <w:bCs/>
          <w:sz w:val="24"/>
          <w:szCs w:val="24"/>
        </w:rPr>
        <w:t xml:space="preserve"> and cost-effective solutions</w:t>
      </w:r>
      <w:r w:rsidR="00A618A8">
        <w:rPr>
          <w:rFonts w:ascii="Times New Roman" w:hAnsi="Times New Roman" w:cs="Times New Roman"/>
          <w:b/>
          <w:bCs/>
          <w:sz w:val="24"/>
          <w:szCs w:val="24"/>
        </w:rPr>
        <w:t xml:space="preserve"> beyond </w:t>
      </w:r>
      <w:r w:rsidR="00C432DA">
        <w:rPr>
          <w:rFonts w:ascii="Times New Roman" w:hAnsi="Times New Roman" w:cs="Times New Roman"/>
          <w:b/>
          <w:bCs/>
          <w:sz w:val="24"/>
          <w:szCs w:val="24"/>
        </w:rPr>
        <w:t>merely</w:t>
      </w:r>
      <w:r w:rsidR="00A618A8">
        <w:rPr>
          <w:rFonts w:ascii="Times New Roman" w:hAnsi="Times New Roman" w:cs="Times New Roman"/>
          <w:b/>
          <w:bCs/>
          <w:sz w:val="24"/>
          <w:szCs w:val="24"/>
        </w:rPr>
        <w:t xml:space="preserve"> electrification</w:t>
      </w:r>
      <w:r w:rsidR="00105CC4">
        <w:rPr>
          <w:rFonts w:ascii="Times New Roman" w:hAnsi="Times New Roman" w:cs="Times New Roman"/>
          <w:b/>
          <w:bCs/>
          <w:sz w:val="24"/>
          <w:szCs w:val="24"/>
        </w:rPr>
        <w:t xml:space="preserve"> – and </w:t>
      </w:r>
      <w:r w:rsidR="00C114A1">
        <w:rPr>
          <w:rFonts w:ascii="Times New Roman" w:hAnsi="Times New Roman" w:cs="Times New Roman"/>
          <w:b/>
          <w:bCs/>
          <w:sz w:val="24"/>
          <w:szCs w:val="24"/>
        </w:rPr>
        <w:t>engagement to date heavily favors such an approach</w:t>
      </w:r>
      <w:r w:rsidR="001B159D" w:rsidRPr="00A618A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024A0201" w14:textId="77777777" w:rsidR="00A42F50" w:rsidRDefault="00A42F50" w:rsidP="00E80D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B48680" w14:textId="7B2707A6" w:rsidR="00745C76" w:rsidRPr="00CE34E2" w:rsidRDefault="00745C76" w:rsidP="00E80D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0C">
        <w:rPr>
          <w:rFonts w:ascii="Times New Roman" w:hAnsi="Times New Roman" w:cs="Times New Roman"/>
          <w:sz w:val="24"/>
          <w:szCs w:val="24"/>
        </w:rPr>
        <w:t>National Grid</w:t>
      </w:r>
      <w:r w:rsidR="00A42F50" w:rsidRPr="00232F0C">
        <w:rPr>
          <w:rFonts w:ascii="Times New Roman" w:hAnsi="Times New Roman" w:cs="Times New Roman"/>
          <w:sz w:val="24"/>
          <w:szCs w:val="24"/>
        </w:rPr>
        <w:t>’s</w:t>
      </w:r>
      <w:r w:rsidRPr="00232F0C">
        <w:rPr>
          <w:rFonts w:ascii="Times New Roman" w:hAnsi="Times New Roman" w:cs="Times New Roman"/>
          <w:sz w:val="24"/>
          <w:szCs w:val="24"/>
        </w:rPr>
        <w:t xml:space="preserve"> </w:t>
      </w:r>
      <w:r w:rsidR="000D7E9A" w:rsidRPr="005818BD">
        <w:rPr>
          <w:rFonts w:ascii="Times New Roman" w:hAnsi="Times New Roman" w:cs="Times New Roman"/>
          <w:sz w:val="24"/>
          <w:szCs w:val="24"/>
        </w:rPr>
        <w:t>plans to</w:t>
      </w:r>
      <w:r w:rsidRPr="00232F0C">
        <w:rPr>
          <w:rFonts w:ascii="Times New Roman" w:hAnsi="Times New Roman" w:cs="Times New Roman"/>
          <w:sz w:val="24"/>
          <w:szCs w:val="24"/>
        </w:rPr>
        <w:t xml:space="preserve"> fully eliminate fossil fuels from our US </w:t>
      </w:r>
      <w:r w:rsidR="00EB0221" w:rsidRPr="00232F0C">
        <w:rPr>
          <w:rFonts w:ascii="Times New Roman" w:hAnsi="Times New Roman" w:cs="Times New Roman"/>
          <w:sz w:val="24"/>
          <w:szCs w:val="24"/>
        </w:rPr>
        <w:t>networks</w:t>
      </w:r>
      <w:r w:rsidR="000D7E9A" w:rsidRPr="00232F0C">
        <w:rPr>
          <w:rFonts w:ascii="Times New Roman" w:hAnsi="Times New Roman" w:cs="Times New Roman"/>
          <w:sz w:val="24"/>
          <w:szCs w:val="24"/>
        </w:rPr>
        <w:t xml:space="preserve"> and our plan will</w:t>
      </w:r>
      <w:r w:rsidRPr="00232F0C">
        <w:rPr>
          <w:rFonts w:ascii="Times New Roman" w:hAnsi="Times New Roman" w:cs="Times New Roman"/>
          <w:sz w:val="24"/>
          <w:szCs w:val="24"/>
        </w:rPr>
        <w:t xml:space="preserve"> achieve the requirements of the CLCPA</w:t>
      </w:r>
      <w:r w:rsidR="00533C6C" w:rsidRPr="00232F0C">
        <w:rPr>
          <w:rFonts w:ascii="Times New Roman" w:hAnsi="Times New Roman" w:cs="Times New Roman"/>
          <w:sz w:val="24"/>
          <w:szCs w:val="24"/>
        </w:rPr>
        <w:t xml:space="preserve"> on time, in an affordable and reliable way that preserves choice for our customers</w:t>
      </w:r>
      <w:r w:rsidR="00D42D83" w:rsidRPr="00232F0C">
        <w:rPr>
          <w:rFonts w:ascii="Times New Roman" w:hAnsi="Times New Roman" w:cs="Times New Roman"/>
          <w:sz w:val="24"/>
          <w:szCs w:val="24"/>
        </w:rPr>
        <w:t xml:space="preserve"> – </w:t>
      </w:r>
      <w:r w:rsidR="00D42D83" w:rsidRPr="00232F0C">
        <w:rPr>
          <w:rFonts w:ascii="Times New Roman" w:hAnsi="Times New Roman" w:cs="Times New Roman"/>
          <w:b/>
          <w:bCs/>
          <w:sz w:val="24"/>
          <w:szCs w:val="24"/>
        </w:rPr>
        <w:t xml:space="preserve">and does not place the </w:t>
      </w:r>
      <w:r w:rsidR="00043AC3" w:rsidRPr="00232F0C"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="00D42D83" w:rsidRPr="00232F0C">
        <w:rPr>
          <w:rFonts w:ascii="Times New Roman" w:hAnsi="Times New Roman" w:cs="Times New Roman"/>
          <w:b/>
          <w:bCs/>
          <w:sz w:val="24"/>
          <w:szCs w:val="24"/>
        </w:rPr>
        <w:t>’s future</w:t>
      </w:r>
      <w:r w:rsidR="00D42D83" w:rsidRPr="00D42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880" w:rsidRPr="00D42A04">
        <w:rPr>
          <w:rFonts w:ascii="Times New Roman" w:hAnsi="Times New Roman" w:cs="Times New Roman"/>
          <w:b/>
          <w:bCs/>
          <w:sz w:val="24"/>
          <w:szCs w:val="24"/>
        </w:rPr>
        <w:t xml:space="preserve">in the hands of </w:t>
      </w:r>
      <w:r w:rsidR="00636817" w:rsidRPr="00D42A04">
        <w:rPr>
          <w:rFonts w:ascii="Times New Roman" w:hAnsi="Times New Roman" w:cs="Times New Roman"/>
          <w:b/>
          <w:bCs/>
          <w:sz w:val="24"/>
          <w:szCs w:val="24"/>
        </w:rPr>
        <w:t>a single solution</w:t>
      </w:r>
      <w:r w:rsidR="000D1107" w:rsidRPr="00D42A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5D67A1" w14:textId="77777777" w:rsidR="0045600E" w:rsidRPr="00D226B8" w:rsidRDefault="0045600E" w:rsidP="00E80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4EB0" w14:textId="0B065959" w:rsidR="00535093" w:rsidRPr="00D226B8" w:rsidRDefault="00913F64" w:rsidP="00E80D08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226B8">
        <w:rPr>
          <w:rFonts w:ascii="Times New Roman" w:hAnsi="Times New Roman" w:cs="Times New Roman"/>
          <w:spacing w:val="2"/>
          <w:sz w:val="24"/>
          <w:szCs w:val="24"/>
        </w:rPr>
        <w:t>It should be noted that the CLCPA neither requires the elimination of gas</w:t>
      </w:r>
      <w:r w:rsidR="003A62C9" w:rsidRPr="00D226B8">
        <w:rPr>
          <w:rFonts w:ascii="Times New Roman" w:hAnsi="Times New Roman" w:cs="Times New Roman"/>
          <w:spacing w:val="2"/>
          <w:sz w:val="24"/>
          <w:szCs w:val="24"/>
        </w:rPr>
        <w:t xml:space="preserve">, nor does it require absolute zero in emissions.  </w:t>
      </w:r>
      <w:r w:rsidR="005818BD">
        <w:rPr>
          <w:rFonts w:ascii="Times New Roman" w:hAnsi="Times New Roman" w:cs="Times New Roman"/>
          <w:spacing w:val="2"/>
          <w:sz w:val="24"/>
          <w:szCs w:val="24"/>
        </w:rPr>
        <w:t xml:space="preserve">Absolutism </w:t>
      </w:r>
      <w:r w:rsidR="00EF0C6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2D7381" w:rsidRPr="00D226B8">
        <w:rPr>
          <w:rFonts w:ascii="Times New Roman" w:eastAsia="Times New Roman" w:hAnsi="Times New Roman" w:cs="Times New Roman"/>
          <w:sz w:val="24"/>
          <w:szCs w:val="24"/>
        </w:rPr>
        <w:t xml:space="preserve">the enemy of good, and it </w:t>
      </w:r>
      <w:r w:rsidR="00A57BDC">
        <w:rPr>
          <w:rFonts w:ascii="Times New Roman" w:eastAsia="Times New Roman" w:hAnsi="Times New Roman" w:cs="Times New Roman"/>
          <w:sz w:val="24"/>
          <w:szCs w:val="24"/>
        </w:rPr>
        <w:t>hard to envision how</w:t>
      </w:r>
      <w:r w:rsidR="002D7381" w:rsidRPr="00D226B8">
        <w:rPr>
          <w:rFonts w:ascii="Times New Roman" w:eastAsia="Times New Roman" w:hAnsi="Times New Roman" w:cs="Times New Roman"/>
          <w:sz w:val="24"/>
          <w:szCs w:val="24"/>
        </w:rPr>
        <w:t xml:space="preserve"> the State will achieve its climate goals without </w:t>
      </w:r>
      <w:r w:rsidR="00EF0C61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BC133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57BDC">
        <w:rPr>
          <w:rFonts w:ascii="Times New Roman" w:eastAsia="Times New Roman" w:hAnsi="Times New Roman" w:cs="Times New Roman"/>
          <w:sz w:val="24"/>
          <w:szCs w:val="24"/>
        </w:rPr>
        <w:t xml:space="preserve">decarbonized </w:t>
      </w:r>
      <w:r w:rsidR="00EF0C61">
        <w:rPr>
          <w:rFonts w:ascii="Times New Roman" w:eastAsia="Times New Roman" w:hAnsi="Times New Roman" w:cs="Times New Roman"/>
          <w:sz w:val="24"/>
          <w:szCs w:val="24"/>
        </w:rPr>
        <w:t xml:space="preserve">gas </w:t>
      </w:r>
      <w:r w:rsidR="00BC1337">
        <w:rPr>
          <w:rFonts w:ascii="Times New Roman" w:eastAsia="Times New Roman" w:hAnsi="Times New Roman" w:cs="Times New Roman"/>
          <w:sz w:val="24"/>
          <w:szCs w:val="24"/>
        </w:rPr>
        <w:t xml:space="preserve">network </w:t>
      </w:r>
      <w:r w:rsidR="00EF0C6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D7381" w:rsidRPr="00D226B8">
        <w:rPr>
          <w:rFonts w:ascii="Times New Roman" w:eastAsia="Times New Roman" w:hAnsi="Times New Roman" w:cs="Times New Roman"/>
          <w:sz w:val="24"/>
          <w:szCs w:val="24"/>
        </w:rPr>
        <w:t xml:space="preserve"> combustion.  </w:t>
      </w:r>
    </w:p>
    <w:p w14:paraId="57E684AC" w14:textId="2EE59433" w:rsidR="00CF23B9" w:rsidRPr="00D226B8" w:rsidRDefault="00CF23B9" w:rsidP="00E80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90463" w14:textId="5ED3B2D5" w:rsidR="001E39F6" w:rsidRDefault="005B28F7" w:rsidP="00E80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1">
        <w:rPr>
          <w:rFonts w:ascii="Times New Roman" w:hAnsi="Times New Roman" w:cs="Times New Roman"/>
          <w:sz w:val="24"/>
          <w:szCs w:val="24"/>
        </w:rPr>
        <w:t xml:space="preserve">Our most recent survey shows that 85% of New Yorkers are supportive of fossil free </w:t>
      </w:r>
      <w:r w:rsidR="0056199F" w:rsidRPr="005A79C1">
        <w:rPr>
          <w:rFonts w:ascii="Times New Roman" w:hAnsi="Times New Roman" w:cs="Times New Roman"/>
          <w:sz w:val="24"/>
          <w:szCs w:val="24"/>
        </w:rPr>
        <w:t>initiative</w:t>
      </w:r>
      <w:r w:rsidR="0056199F">
        <w:rPr>
          <w:rFonts w:ascii="Times New Roman" w:hAnsi="Times New Roman" w:cs="Times New Roman"/>
          <w:sz w:val="24"/>
          <w:szCs w:val="24"/>
        </w:rPr>
        <w:t>s</w:t>
      </w:r>
      <w:r w:rsidR="006F10ED">
        <w:rPr>
          <w:rFonts w:ascii="Times New Roman" w:hAnsi="Times New Roman" w:cs="Times New Roman"/>
          <w:sz w:val="24"/>
          <w:szCs w:val="24"/>
        </w:rPr>
        <w:t xml:space="preserve"> and are strongly </w:t>
      </w:r>
      <w:r w:rsidR="006F10ED" w:rsidRPr="005A79C1">
        <w:rPr>
          <w:rFonts w:ascii="Times New Roman" w:hAnsi="Times New Roman" w:cs="Times New Roman"/>
          <w:sz w:val="24"/>
          <w:szCs w:val="24"/>
        </w:rPr>
        <w:t>receptive</w:t>
      </w:r>
      <w:r w:rsidRPr="005A79C1">
        <w:rPr>
          <w:rFonts w:ascii="Times New Roman" w:hAnsi="Times New Roman" w:cs="Times New Roman"/>
          <w:sz w:val="24"/>
          <w:szCs w:val="24"/>
        </w:rPr>
        <w:t xml:space="preserve"> to the idea of using the already-existing infrastructure, along </w:t>
      </w:r>
      <w:r w:rsidR="007D414C">
        <w:rPr>
          <w:rFonts w:ascii="Times New Roman" w:hAnsi="Times New Roman" w:cs="Times New Roman"/>
          <w:sz w:val="24"/>
          <w:szCs w:val="24"/>
        </w:rPr>
        <w:t xml:space="preserve">with </w:t>
      </w:r>
      <w:r w:rsidRPr="005A79C1">
        <w:rPr>
          <w:rFonts w:ascii="Times New Roman" w:hAnsi="Times New Roman" w:cs="Times New Roman"/>
          <w:sz w:val="24"/>
          <w:szCs w:val="24"/>
        </w:rPr>
        <w:t>hydrogen and RNG - to achieve a clean energy future that also ensures reliability and affordability</w:t>
      </w:r>
      <w:r w:rsidR="005818BD">
        <w:rPr>
          <w:rFonts w:ascii="Times New Roman" w:hAnsi="Times New Roman" w:cs="Times New Roman"/>
          <w:sz w:val="24"/>
          <w:szCs w:val="24"/>
        </w:rPr>
        <w:t xml:space="preserve">. An educated consumer is more likely to reject the current trajectory of the Plan and embrace National Grid’s Vision, as </w:t>
      </w:r>
      <w:r w:rsidR="00044E69">
        <w:rPr>
          <w:rFonts w:ascii="Times New Roman" w:hAnsi="Times New Roman" w:cs="Times New Roman"/>
          <w:sz w:val="24"/>
          <w:szCs w:val="24"/>
        </w:rPr>
        <w:t>you have seen from our</w:t>
      </w:r>
      <w:r w:rsidR="005818BD">
        <w:rPr>
          <w:rFonts w:ascii="Times New Roman" w:hAnsi="Times New Roman" w:cs="Times New Roman"/>
          <w:sz w:val="24"/>
          <w:szCs w:val="24"/>
        </w:rPr>
        <w:t xml:space="preserve"> partners in labor</w:t>
      </w:r>
      <w:r w:rsidR="00CE1C80">
        <w:rPr>
          <w:rFonts w:ascii="Times New Roman" w:hAnsi="Times New Roman" w:cs="Times New Roman"/>
          <w:sz w:val="24"/>
          <w:szCs w:val="24"/>
        </w:rPr>
        <w:t>, an</w:t>
      </w:r>
      <w:r w:rsidR="001223E0">
        <w:rPr>
          <w:rFonts w:ascii="Times New Roman" w:hAnsi="Times New Roman" w:cs="Times New Roman"/>
          <w:sz w:val="24"/>
          <w:szCs w:val="24"/>
        </w:rPr>
        <w:t>d from Editorial Board throughout the State.</w:t>
      </w:r>
    </w:p>
    <w:p w14:paraId="71E7B3FE" w14:textId="5DB0CFAD" w:rsidR="00AA2E12" w:rsidRPr="00D226B8" w:rsidRDefault="004022ED" w:rsidP="00E80D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issues with the Draft Scoping Plan include</w:t>
      </w:r>
      <w:r w:rsidR="00084652">
        <w:rPr>
          <w:rFonts w:ascii="Times New Roman" w:eastAsia="Times New Roman" w:hAnsi="Times New Roman" w:cs="Times New Roman"/>
          <w:sz w:val="24"/>
          <w:szCs w:val="24"/>
        </w:rPr>
        <w:t xml:space="preserve">: (1) </w:t>
      </w:r>
      <w:r w:rsidR="00FC208F">
        <w:rPr>
          <w:rFonts w:ascii="Times New Roman" w:eastAsia="Times New Roman" w:hAnsi="Times New Roman" w:cs="Times New Roman"/>
          <w:sz w:val="24"/>
          <w:szCs w:val="24"/>
        </w:rPr>
        <w:t xml:space="preserve">significant flaws in </w:t>
      </w:r>
      <w:r w:rsidR="00AA2E12" w:rsidRPr="00D226B8">
        <w:rPr>
          <w:rFonts w:ascii="Times New Roman" w:eastAsia="Times New Roman" w:hAnsi="Times New Roman" w:cs="Times New Roman"/>
          <w:sz w:val="24"/>
          <w:szCs w:val="24"/>
        </w:rPr>
        <w:t>“life-cycle emission accounting”</w:t>
      </w:r>
      <w:r w:rsidR="00FC208F">
        <w:rPr>
          <w:rFonts w:ascii="Times New Roman" w:eastAsia="Times New Roman" w:hAnsi="Times New Roman" w:cs="Times New Roman"/>
          <w:sz w:val="24"/>
          <w:szCs w:val="24"/>
        </w:rPr>
        <w:t xml:space="preserve"> (2) the lack of a cost analysis (3)</w:t>
      </w:r>
      <w:r w:rsidR="0024732C">
        <w:rPr>
          <w:rFonts w:ascii="Times New Roman" w:eastAsia="Times New Roman" w:hAnsi="Times New Roman" w:cs="Times New Roman"/>
          <w:sz w:val="24"/>
          <w:szCs w:val="24"/>
        </w:rPr>
        <w:t xml:space="preserve"> concerns over </w:t>
      </w:r>
      <w:r w:rsidR="00AA2E12" w:rsidRPr="00D226B8">
        <w:rPr>
          <w:rFonts w:ascii="Times New Roman" w:eastAsia="Times New Roman" w:hAnsi="Times New Roman" w:cs="Times New Roman"/>
          <w:sz w:val="24"/>
          <w:szCs w:val="24"/>
        </w:rPr>
        <w:t>resilience and reliability</w:t>
      </w:r>
      <w:r w:rsidR="006F10ED">
        <w:rPr>
          <w:rFonts w:ascii="Times New Roman" w:eastAsia="Times New Roman" w:hAnsi="Times New Roman" w:cs="Times New Roman"/>
          <w:sz w:val="24"/>
          <w:szCs w:val="24"/>
        </w:rPr>
        <w:t xml:space="preserve"> and (4) the lack of customer choice</w:t>
      </w:r>
      <w:r w:rsidR="00D42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6BE073" w14:textId="0AB009E4" w:rsidR="00F34D56" w:rsidRDefault="00C760BE" w:rsidP="00E80D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 urge the Council to address these issues and </w:t>
      </w:r>
      <w:r w:rsidR="00830784" w:rsidRPr="00D42A04">
        <w:rPr>
          <w:rFonts w:ascii="Times New Roman" w:eastAsia="Times New Roman" w:hAnsi="Times New Roman" w:cs="Times New Roman"/>
          <w:b/>
          <w:bCs/>
          <w:sz w:val="24"/>
          <w:szCs w:val="24"/>
        </w:rPr>
        <w:t>consider a hybrid pathway.</w:t>
      </w:r>
      <w:r w:rsidR="000461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C531ED5" w14:textId="064E2DC3" w:rsidR="00BF72AA" w:rsidRPr="00D226B8" w:rsidRDefault="00C17FD6" w:rsidP="00E80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you.</w:t>
      </w:r>
    </w:p>
    <w:sectPr w:rsidR="00BF72AA" w:rsidRPr="00D226B8" w:rsidSect="005718B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7BF7F" w14:textId="77777777" w:rsidR="00950474" w:rsidRDefault="00950474" w:rsidP="00D7701C">
      <w:pPr>
        <w:spacing w:after="0" w:line="240" w:lineRule="auto"/>
      </w:pPr>
      <w:r>
        <w:separator/>
      </w:r>
    </w:p>
  </w:endnote>
  <w:endnote w:type="continuationSeparator" w:id="0">
    <w:p w14:paraId="577FBF48" w14:textId="77777777" w:rsidR="00950474" w:rsidRDefault="00950474" w:rsidP="00D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A6CA" w14:textId="77777777" w:rsidR="00950474" w:rsidRDefault="00950474" w:rsidP="00D7701C">
      <w:pPr>
        <w:spacing w:after="0" w:line="240" w:lineRule="auto"/>
      </w:pPr>
      <w:r>
        <w:separator/>
      </w:r>
    </w:p>
  </w:footnote>
  <w:footnote w:type="continuationSeparator" w:id="0">
    <w:p w14:paraId="1BEE8280" w14:textId="77777777" w:rsidR="00950474" w:rsidRDefault="00950474" w:rsidP="00D7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2B9D"/>
    <w:multiLevelType w:val="multilevel"/>
    <w:tmpl w:val="35F0A7E4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30583"/>
    <w:multiLevelType w:val="hybridMultilevel"/>
    <w:tmpl w:val="2AD8F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20F4512"/>
    <w:multiLevelType w:val="hybridMultilevel"/>
    <w:tmpl w:val="E8A0CBB6"/>
    <w:lvl w:ilvl="0" w:tplc="BF886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E0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6B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03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0C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EE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375BAF"/>
    <w:multiLevelType w:val="hybridMultilevel"/>
    <w:tmpl w:val="71762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32ED"/>
    <w:multiLevelType w:val="hybridMultilevel"/>
    <w:tmpl w:val="BBF2DCCC"/>
    <w:lvl w:ilvl="0" w:tplc="258A6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49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03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60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0C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85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C3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8A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12B4B"/>
    <w:rsid w:val="000161B4"/>
    <w:rsid w:val="00022BE6"/>
    <w:rsid w:val="000323DC"/>
    <w:rsid w:val="00032E71"/>
    <w:rsid w:val="00043AC3"/>
    <w:rsid w:val="00043F9A"/>
    <w:rsid w:val="00044E69"/>
    <w:rsid w:val="00045264"/>
    <w:rsid w:val="000461E7"/>
    <w:rsid w:val="0006122C"/>
    <w:rsid w:val="00065B3F"/>
    <w:rsid w:val="00074403"/>
    <w:rsid w:val="0007489F"/>
    <w:rsid w:val="000750FA"/>
    <w:rsid w:val="0007797D"/>
    <w:rsid w:val="00084652"/>
    <w:rsid w:val="00092E47"/>
    <w:rsid w:val="00093FC6"/>
    <w:rsid w:val="00094A22"/>
    <w:rsid w:val="000A7BCF"/>
    <w:rsid w:val="000B0962"/>
    <w:rsid w:val="000B39D0"/>
    <w:rsid w:val="000C0880"/>
    <w:rsid w:val="000C63F0"/>
    <w:rsid w:val="000D1107"/>
    <w:rsid w:val="000D206F"/>
    <w:rsid w:val="000D331D"/>
    <w:rsid w:val="000D7E9A"/>
    <w:rsid w:val="000E0120"/>
    <w:rsid w:val="000F16EA"/>
    <w:rsid w:val="000F39B1"/>
    <w:rsid w:val="00102734"/>
    <w:rsid w:val="00105CC4"/>
    <w:rsid w:val="00107542"/>
    <w:rsid w:val="001173C9"/>
    <w:rsid w:val="001223E0"/>
    <w:rsid w:val="00125DB8"/>
    <w:rsid w:val="00140C39"/>
    <w:rsid w:val="001419CA"/>
    <w:rsid w:val="00142465"/>
    <w:rsid w:val="00174037"/>
    <w:rsid w:val="00174E1C"/>
    <w:rsid w:val="00192D9F"/>
    <w:rsid w:val="001B159D"/>
    <w:rsid w:val="001B4CDC"/>
    <w:rsid w:val="001C3FDA"/>
    <w:rsid w:val="001C6073"/>
    <w:rsid w:val="001D7707"/>
    <w:rsid w:val="001D7DFA"/>
    <w:rsid w:val="001E39F6"/>
    <w:rsid w:val="001E597F"/>
    <w:rsid w:val="001F0713"/>
    <w:rsid w:val="00202B6B"/>
    <w:rsid w:val="00202D9C"/>
    <w:rsid w:val="00206071"/>
    <w:rsid w:val="00231B6D"/>
    <w:rsid w:val="00232A1B"/>
    <w:rsid w:val="00232F0C"/>
    <w:rsid w:val="00234951"/>
    <w:rsid w:val="00243ED0"/>
    <w:rsid w:val="0024732C"/>
    <w:rsid w:val="002560C0"/>
    <w:rsid w:val="00263159"/>
    <w:rsid w:val="00263861"/>
    <w:rsid w:val="0027171A"/>
    <w:rsid w:val="00273197"/>
    <w:rsid w:val="00277AAB"/>
    <w:rsid w:val="0029602E"/>
    <w:rsid w:val="002B4D00"/>
    <w:rsid w:val="002B7F53"/>
    <w:rsid w:val="002C1265"/>
    <w:rsid w:val="002C6187"/>
    <w:rsid w:val="002D24D2"/>
    <w:rsid w:val="002D44AF"/>
    <w:rsid w:val="002D7381"/>
    <w:rsid w:val="002E33E6"/>
    <w:rsid w:val="0030365C"/>
    <w:rsid w:val="0030446C"/>
    <w:rsid w:val="003047C4"/>
    <w:rsid w:val="003208FE"/>
    <w:rsid w:val="00330280"/>
    <w:rsid w:val="0033250D"/>
    <w:rsid w:val="00333CBE"/>
    <w:rsid w:val="003363C4"/>
    <w:rsid w:val="00336695"/>
    <w:rsid w:val="00337683"/>
    <w:rsid w:val="0035245F"/>
    <w:rsid w:val="003526C8"/>
    <w:rsid w:val="00356924"/>
    <w:rsid w:val="00360DD1"/>
    <w:rsid w:val="00371BE0"/>
    <w:rsid w:val="00380003"/>
    <w:rsid w:val="00380502"/>
    <w:rsid w:val="00385528"/>
    <w:rsid w:val="0038622E"/>
    <w:rsid w:val="003A1D9A"/>
    <w:rsid w:val="003A56FC"/>
    <w:rsid w:val="003A5CD2"/>
    <w:rsid w:val="003A62C9"/>
    <w:rsid w:val="003B12FB"/>
    <w:rsid w:val="003B1340"/>
    <w:rsid w:val="003C79E2"/>
    <w:rsid w:val="003E08B8"/>
    <w:rsid w:val="003E0D10"/>
    <w:rsid w:val="003F0104"/>
    <w:rsid w:val="003F1DF5"/>
    <w:rsid w:val="00400C7C"/>
    <w:rsid w:val="00401E3D"/>
    <w:rsid w:val="004022ED"/>
    <w:rsid w:val="004038EA"/>
    <w:rsid w:val="004074BA"/>
    <w:rsid w:val="0041119F"/>
    <w:rsid w:val="00415BAB"/>
    <w:rsid w:val="004350C0"/>
    <w:rsid w:val="0044203C"/>
    <w:rsid w:val="004475F3"/>
    <w:rsid w:val="0045264B"/>
    <w:rsid w:val="0045600E"/>
    <w:rsid w:val="004608AC"/>
    <w:rsid w:val="00462F16"/>
    <w:rsid w:val="00474F59"/>
    <w:rsid w:val="00480651"/>
    <w:rsid w:val="004A6A75"/>
    <w:rsid w:val="004C31DF"/>
    <w:rsid w:val="004D4CB5"/>
    <w:rsid w:val="004D64A8"/>
    <w:rsid w:val="004E0B3F"/>
    <w:rsid w:val="004E36E7"/>
    <w:rsid w:val="004F353A"/>
    <w:rsid w:val="00511B4C"/>
    <w:rsid w:val="00511C8E"/>
    <w:rsid w:val="0051526F"/>
    <w:rsid w:val="00526315"/>
    <w:rsid w:val="0052686C"/>
    <w:rsid w:val="00533C6C"/>
    <w:rsid w:val="00534541"/>
    <w:rsid w:val="00535093"/>
    <w:rsid w:val="0056199F"/>
    <w:rsid w:val="00561B28"/>
    <w:rsid w:val="00562376"/>
    <w:rsid w:val="00567822"/>
    <w:rsid w:val="005718B8"/>
    <w:rsid w:val="005818BD"/>
    <w:rsid w:val="00585C83"/>
    <w:rsid w:val="00587DCA"/>
    <w:rsid w:val="005A48E3"/>
    <w:rsid w:val="005A79C1"/>
    <w:rsid w:val="005B28F7"/>
    <w:rsid w:val="005B3052"/>
    <w:rsid w:val="005D46C8"/>
    <w:rsid w:val="005E6F45"/>
    <w:rsid w:val="00617646"/>
    <w:rsid w:val="00623C05"/>
    <w:rsid w:val="00634AC6"/>
    <w:rsid w:val="00636817"/>
    <w:rsid w:val="00637F50"/>
    <w:rsid w:val="0064522C"/>
    <w:rsid w:val="00654260"/>
    <w:rsid w:val="006657E9"/>
    <w:rsid w:val="00666009"/>
    <w:rsid w:val="00666B81"/>
    <w:rsid w:val="00671B57"/>
    <w:rsid w:val="00683995"/>
    <w:rsid w:val="00695710"/>
    <w:rsid w:val="00697E47"/>
    <w:rsid w:val="006A47F9"/>
    <w:rsid w:val="006A4C7D"/>
    <w:rsid w:val="006B0B9D"/>
    <w:rsid w:val="006B13F5"/>
    <w:rsid w:val="006B2FE5"/>
    <w:rsid w:val="006B57F6"/>
    <w:rsid w:val="006C2FDD"/>
    <w:rsid w:val="006C38D4"/>
    <w:rsid w:val="006C518E"/>
    <w:rsid w:val="006D1F4B"/>
    <w:rsid w:val="006D7098"/>
    <w:rsid w:val="006E1D82"/>
    <w:rsid w:val="006E6C4A"/>
    <w:rsid w:val="006F10ED"/>
    <w:rsid w:val="006F3A48"/>
    <w:rsid w:val="006F4E74"/>
    <w:rsid w:val="006F7683"/>
    <w:rsid w:val="00703746"/>
    <w:rsid w:val="007071A2"/>
    <w:rsid w:val="00710867"/>
    <w:rsid w:val="007300D7"/>
    <w:rsid w:val="007341DF"/>
    <w:rsid w:val="00734D1B"/>
    <w:rsid w:val="00736CDE"/>
    <w:rsid w:val="00742FC6"/>
    <w:rsid w:val="00745C76"/>
    <w:rsid w:val="007503CC"/>
    <w:rsid w:val="00776595"/>
    <w:rsid w:val="007826F7"/>
    <w:rsid w:val="00782949"/>
    <w:rsid w:val="007837A9"/>
    <w:rsid w:val="00785F6F"/>
    <w:rsid w:val="007A4274"/>
    <w:rsid w:val="007B47BB"/>
    <w:rsid w:val="007C16BA"/>
    <w:rsid w:val="007C427C"/>
    <w:rsid w:val="007C4D46"/>
    <w:rsid w:val="007D0E88"/>
    <w:rsid w:val="007D1FBF"/>
    <w:rsid w:val="007D414C"/>
    <w:rsid w:val="007E23FD"/>
    <w:rsid w:val="007E5433"/>
    <w:rsid w:val="007E7CF9"/>
    <w:rsid w:val="007F08EC"/>
    <w:rsid w:val="007F248D"/>
    <w:rsid w:val="008008C1"/>
    <w:rsid w:val="00802013"/>
    <w:rsid w:val="008100ED"/>
    <w:rsid w:val="00827CB8"/>
    <w:rsid w:val="00827F18"/>
    <w:rsid w:val="00830784"/>
    <w:rsid w:val="00830D04"/>
    <w:rsid w:val="00831157"/>
    <w:rsid w:val="008362D8"/>
    <w:rsid w:val="0083738C"/>
    <w:rsid w:val="008420D8"/>
    <w:rsid w:val="00852ED6"/>
    <w:rsid w:val="008642C2"/>
    <w:rsid w:val="00875835"/>
    <w:rsid w:val="0087679F"/>
    <w:rsid w:val="008776C5"/>
    <w:rsid w:val="00877EB4"/>
    <w:rsid w:val="0088033D"/>
    <w:rsid w:val="0088176C"/>
    <w:rsid w:val="00883085"/>
    <w:rsid w:val="008836C4"/>
    <w:rsid w:val="008852FD"/>
    <w:rsid w:val="00886DB9"/>
    <w:rsid w:val="00891BD4"/>
    <w:rsid w:val="00895921"/>
    <w:rsid w:val="008A3C04"/>
    <w:rsid w:val="008B0403"/>
    <w:rsid w:val="008B5A77"/>
    <w:rsid w:val="008B6E5F"/>
    <w:rsid w:val="009100D3"/>
    <w:rsid w:val="00913F64"/>
    <w:rsid w:val="00921E2F"/>
    <w:rsid w:val="0093146C"/>
    <w:rsid w:val="00945614"/>
    <w:rsid w:val="009458C9"/>
    <w:rsid w:val="009459BD"/>
    <w:rsid w:val="00947625"/>
    <w:rsid w:val="00950474"/>
    <w:rsid w:val="00957B48"/>
    <w:rsid w:val="009619BC"/>
    <w:rsid w:val="009735B5"/>
    <w:rsid w:val="00977F74"/>
    <w:rsid w:val="00987115"/>
    <w:rsid w:val="00990A57"/>
    <w:rsid w:val="009A45D8"/>
    <w:rsid w:val="009A4B61"/>
    <w:rsid w:val="009B43A6"/>
    <w:rsid w:val="009C3620"/>
    <w:rsid w:val="009C7E66"/>
    <w:rsid w:val="009D0AA6"/>
    <w:rsid w:val="009E66B5"/>
    <w:rsid w:val="009F0717"/>
    <w:rsid w:val="009F37F4"/>
    <w:rsid w:val="009F5A08"/>
    <w:rsid w:val="00A12F42"/>
    <w:rsid w:val="00A130B2"/>
    <w:rsid w:val="00A31B42"/>
    <w:rsid w:val="00A33854"/>
    <w:rsid w:val="00A35088"/>
    <w:rsid w:val="00A372C0"/>
    <w:rsid w:val="00A408D0"/>
    <w:rsid w:val="00A42F50"/>
    <w:rsid w:val="00A52FAF"/>
    <w:rsid w:val="00A57BDC"/>
    <w:rsid w:val="00A60C14"/>
    <w:rsid w:val="00A618A8"/>
    <w:rsid w:val="00A722B0"/>
    <w:rsid w:val="00A84539"/>
    <w:rsid w:val="00A916EB"/>
    <w:rsid w:val="00A933BB"/>
    <w:rsid w:val="00A9536D"/>
    <w:rsid w:val="00AA2E12"/>
    <w:rsid w:val="00AA33B3"/>
    <w:rsid w:val="00AB5409"/>
    <w:rsid w:val="00AB70C4"/>
    <w:rsid w:val="00AC1AD1"/>
    <w:rsid w:val="00AC5713"/>
    <w:rsid w:val="00AD2B16"/>
    <w:rsid w:val="00AD665C"/>
    <w:rsid w:val="00AE1441"/>
    <w:rsid w:val="00AE54FB"/>
    <w:rsid w:val="00AE7E53"/>
    <w:rsid w:val="00AF2684"/>
    <w:rsid w:val="00B10B20"/>
    <w:rsid w:val="00B11A5A"/>
    <w:rsid w:val="00B17DB8"/>
    <w:rsid w:val="00B21311"/>
    <w:rsid w:val="00B37B43"/>
    <w:rsid w:val="00B40406"/>
    <w:rsid w:val="00B57578"/>
    <w:rsid w:val="00B6335D"/>
    <w:rsid w:val="00B72E46"/>
    <w:rsid w:val="00B7593B"/>
    <w:rsid w:val="00BA5529"/>
    <w:rsid w:val="00BA7115"/>
    <w:rsid w:val="00BB0628"/>
    <w:rsid w:val="00BC1337"/>
    <w:rsid w:val="00BC3F2B"/>
    <w:rsid w:val="00BC55E0"/>
    <w:rsid w:val="00BD39F0"/>
    <w:rsid w:val="00BD76EB"/>
    <w:rsid w:val="00BE0E8E"/>
    <w:rsid w:val="00BF4AA7"/>
    <w:rsid w:val="00BF72AA"/>
    <w:rsid w:val="00BF7DFD"/>
    <w:rsid w:val="00C00CCF"/>
    <w:rsid w:val="00C114A1"/>
    <w:rsid w:val="00C11FBD"/>
    <w:rsid w:val="00C12D90"/>
    <w:rsid w:val="00C143E4"/>
    <w:rsid w:val="00C15D67"/>
    <w:rsid w:val="00C17FD6"/>
    <w:rsid w:val="00C25629"/>
    <w:rsid w:val="00C32122"/>
    <w:rsid w:val="00C432DA"/>
    <w:rsid w:val="00C476A0"/>
    <w:rsid w:val="00C50DA6"/>
    <w:rsid w:val="00C52236"/>
    <w:rsid w:val="00C53F24"/>
    <w:rsid w:val="00C54DF7"/>
    <w:rsid w:val="00C633E7"/>
    <w:rsid w:val="00C64F47"/>
    <w:rsid w:val="00C70EDD"/>
    <w:rsid w:val="00C720BE"/>
    <w:rsid w:val="00C760BE"/>
    <w:rsid w:val="00C83BF7"/>
    <w:rsid w:val="00C861E9"/>
    <w:rsid w:val="00C97075"/>
    <w:rsid w:val="00C97397"/>
    <w:rsid w:val="00CA3BA4"/>
    <w:rsid w:val="00CA7553"/>
    <w:rsid w:val="00CC4389"/>
    <w:rsid w:val="00CC693B"/>
    <w:rsid w:val="00CE1C80"/>
    <w:rsid w:val="00CE34E2"/>
    <w:rsid w:val="00CF23B9"/>
    <w:rsid w:val="00CF6651"/>
    <w:rsid w:val="00D14707"/>
    <w:rsid w:val="00D226B8"/>
    <w:rsid w:val="00D42A04"/>
    <w:rsid w:val="00D42D83"/>
    <w:rsid w:val="00D539D7"/>
    <w:rsid w:val="00D55762"/>
    <w:rsid w:val="00D73040"/>
    <w:rsid w:val="00D75322"/>
    <w:rsid w:val="00D7701C"/>
    <w:rsid w:val="00D827B2"/>
    <w:rsid w:val="00D87A37"/>
    <w:rsid w:val="00D9393E"/>
    <w:rsid w:val="00D94BA4"/>
    <w:rsid w:val="00DA6E3F"/>
    <w:rsid w:val="00DB2919"/>
    <w:rsid w:val="00DD344F"/>
    <w:rsid w:val="00DD3AD3"/>
    <w:rsid w:val="00DE0138"/>
    <w:rsid w:val="00DE08AC"/>
    <w:rsid w:val="00DE165F"/>
    <w:rsid w:val="00DE41BD"/>
    <w:rsid w:val="00DE5B21"/>
    <w:rsid w:val="00DE61E2"/>
    <w:rsid w:val="00E05BA2"/>
    <w:rsid w:val="00E12D19"/>
    <w:rsid w:val="00E13636"/>
    <w:rsid w:val="00E34A4B"/>
    <w:rsid w:val="00E41AFB"/>
    <w:rsid w:val="00E41D31"/>
    <w:rsid w:val="00E41D91"/>
    <w:rsid w:val="00E56958"/>
    <w:rsid w:val="00E779D7"/>
    <w:rsid w:val="00E80D08"/>
    <w:rsid w:val="00EA0923"/>
    <w:rsid w:val="00EA753A"/>
    <w:rsid w:val="00EB0221"/>
    <w:rsid w:val="00EB7674"/>
    <w:rsid w:val="00EC59D8"/>
    <w:rsid w:val="00ED5B05"/>
    <w:rsid w:val="00EE2301"/>
    <w:rsid w:val="00EF0BC0"/>
    <w:rsid w:val="00EF0C61"/>
    <w:rsid w:val="00EF44EF"/>
    <w:rsid w:val="00F0404D"/>
    <w:rsid w:val="00F165DA"/>
    <w:rsid w:val="00F3029F"/>
    <w:rsid w:val="00F34969"/>
    <w:rsid w:val="00F34D56"/>
    <w:rsid w:val="00F414CC"/>
    <w:rsid w:val="00F444BF"/>
    <w:rsid w:val="00F51B6A"/>
    <w:rsid w:val="00F55F84"/>
    <w:rsid w:val="00F723BD"/>
    <w:rsid w:val="00F72E0A"/>
    <w:rsid w:val="00F7365F"/>
    <w:rsid w:val="00F7643A"/>
    <w:rsid w:val="00F84F7D"/>
    <w:rsid w:val="00F9077A"/>
    <w:rsid w:val="00F96B08"/>
    <w:rsid w:val="00FA4A7C"/>
    <w:rsid w:val="00FC208F"/>
    <w:rsid w:val="00FC681A"/>
    <w:rsid w:val="00FD1934"/>
    <w:rsid w:val="00FD4F60"/>
    <w:rsid w:val="00FE1057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6BD8"/>
  <w15:chartTrackingRefBased/>
  <w15:docId w15:val="{75F7C3F8-8AE5-4D54-9F27-555E288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8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4B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D94BA4"/>
  </w:style>
  <w:style w:type="character" w:customStyle="1" w:styleId="eop">
    <w:name w:val="eop"/>
    <w:basedOn w:val="DefaultParagraphFont"/>
    <w:rsid w:val="00D94BA4"/>
  </w:style>
  <w:style w:type="paragraph" w:customStyle="1" w:styleId="Default">
    <w:name w:val="Default"/>
    <w:rsid w:val="00D94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3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2D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79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90DD446C8934ABD144EA3ACE8BEAB" ma:contentTypeVersion="13" ma:contentTypeDescription="Create a new document." ma:contentTypeScope="" ma:versionID="5b5aaf55231498f19394a8d80aee8315">
  <xsd:schema xmlns:xsd="http://www.w3.org/2001/XMLSchema" xmlns:xs="http://www.w3.org/2001/XMLSchema" xmlns:p="http://schemas.microsoft.com/office/2006/metadata/properties" xmlns:ns3="cf1e9dd4-3224-4696-9763-bf46eab9bb9d" xmlns:ns4="3951b0f9-ad73-4930-b622-db6d5f00fde8" targetNamespace="http://schemas.microsoft.com/office/2006/metadata/properties" ma:root="true" ma:fieldsID="81b10046918c75f272f9e8210cbe1f3f" ns3:_="" ns4:_="">
    <xsd:import namespace="cf1e9dd4-3224-4696-9763-bf46eab9bb9d"/>
    <xsd:import namespace="3951b0f9-ad73-4930-b622-db6d5f00fd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9dd4-3224-4696-9763-bf46eab9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b0f9-ad73-4930-b622-db6d5f00f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4D4E4-8A02-42EF-B25D-39B838D5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e9dd4-3224-4696-9763-bf46eab9bb9d"/>
    <ds:schemaRef ds:uri="3951b0f9-ad73-4930-b622-db6d5f00f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EA9AB-2926-4C27-8FCF-08A1BBEF3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A35B8-D60D-49F8-B7EC-3358BE4D7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Grimaldi, Bryan</cp:lastModifiedBy>
  <cp:revision>14</cp:revision>
  <cp:lastPrinted>2022-03-30T23:00:00Z</cp:lastPrinted>
  <dcterms:created xsi:type="dcterms:W3CDTF">2022-05-07T10:46:00Z</dcterms:created>
  <dcterms:modified xsi:type="dcterms:W3CDTF">2022-05-07T11:58:00Z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0x010100D3D90DD446C8934ABD144EA3ACE8BEAB</vt:lpwstr>
  </property>
</Properties>
</file>